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129CD" w14:textId="5F9B514E" w:rsidR="00362689" w:rsidRDefault="007D5D5B" w:rsidP="00932FD4">
      <w:pPr>
        <w:spacing w:after="0" w:line="240" w:lineRule="auto"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Informal</w:t>
      </w:r>
      <w:r w:rsidR="00362689">
        <w:rPr>
          <w:sz w:val="36"/>
          <w:szCs w:val="36"/>
          <w:lang w:val="en-US"/>
        </w:rPr>
        <w:t xml:space="preserve"> Agreement</w:t>
      </w:r>
      <w:r w:rsidR="000F72EE" w:rsidRPr="000B6F90">
        <w:rPr>
          <w:sz w:val="36"/>
          <w:szCs w:val="36"/>
          <w:lang w:val="en-US"/>
        </w:rPr>
        <w:t xml:space="preserve"> (</w:t>
      </w:r>
      <w:r>
        <w:rPr>
          <w:sz w:val="36"/>
          <w:szCs w:val="36"/>
          <w:lang w:val="en-US"/>
        </w:rPr>
        <w:t>I</w:t>
      </w:r>
      <w:r w:rsidR="00362689">
        <w:rPr>
          <w:sz w:val="36"/>
          <w:szCs w:val="36"/>
          <w:lang w:val="en-US"/>
        </w:rPr>
        <w:t>A</w:t>
      </w:r>
      <w:r w:rsidR="000F72EE" w:rsidRPr="000B6F90">
        <w:rPr>
          <w:sz w:val="36"/>
          <w:szCs w:val="36"/>
          <w:lang w:val="en-US"/>
        </w:rPr>
        <w:t>)</w:t>
      </w:r>
      <w:r w:rsidR="000B6F90" w:rsidRPr="000B6F90">
        <w:rPr>
          <w:sz w:val="36"/>
          <w:szCs w:val="36"/>
          <w:lang w:val="en-US"/>
        </w:rPr>
        <w:t xml:space="preserve"> </w:t>
      </w:r>
    </w:p>
    <w:p w14:paraId="154DB37C" w14:textId="7306950E" w:rsidR="00B92B0B" w:rsidRDefault="000B6F90" w:rsidP="00932FD4">
      <w:pPr>
        <w:spacing w:after="0" w:line="240" w:lineRule="auto"/>
        <w:jc w:val="center"/>
        <w:rPr>
          <w:sz w:val="36"/>
          <w:szCs w:val="36"/>
          <w:lang w:val="en-US"/>
        </w:rPr>
      </w:pPr>
      <w:r w:rsidRPr="000B6F90">
        <w:rPr>
          <w:sz w:val="36"/>
          <w:szCs w:val="36"/>
          <w:lang w:val="en-US"/>
        </w:rPr>
        <w:t xml:space="preserve">for the </w:t>
      </w:r>
      <w:r w:rsidR="00A04619">
        <w:rPr>
          <w:sz w:val="36"/>
          <w:szCs w:val="36"/>
          <w:lang w:val="en-US"/>
        </w:rPr>
        <w:t xml:space="preserve">ENTRANCE </w:t>
      </w:r>
      <w:r w:rsidR="00932FD4">
        <w:rPr>
          <w:sz w:val="36"/>
          <w:szCs w:val="36"/>
          <w:lang w:val="en-US"/>
        </w:rPr>
        <w:t xml:space="preserve">Purchase Aggregation </w:t>
      </w:r>
    </w:p>
    <w:p w14:paraId="68EF9ECD" w14:textId="7E98F6EA" w:rsidR="008A5A80" w:rsidRDefault="008A5A80">
      <w:pPr>
        <w:rPr>
          <w:sz w:val="28"/>
          <w:szCs w:val="28"/>
          <w:lang w:val="en-US"/>
        </w:rPr>
      </w:pPr>
    </w:p>
    <w:tbl>
      <w:tblPr>
        <w:tblStyle w:val="TableGrid1"/>
        <w:tblW w:w="10553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481"/>
        <w:gridCol w:w="425"/>
        <w:gridCol w:w="8647"/>
      </w:tblGrid>
      <w:tr w:rsidR="008A5A80" w:rsidRPr="00EE11C8" w14:paraId="6B12E95D" w14:textId="77777777" w:rsidTr="00104237">
        <w:trPr>
          <w:trHeight w:val="485"/>
        </w:trPr>
        <w:tc>
          <w:tcPr>
            <w:tcW w:w="1481" w:type="dxa"/>
          </w:tcPr>
          <w:p w14:paraId="7690D2A3" w14:textId="541F5C7B" w:rsidR="008A5A80" w:rsidRPr="00CC15F3" w:rsidRDefault="008A5A80" w:rsidP="00B60BD0">
            <w:pPr>
              <w:spacing w:line="280" w:lineRule="exact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 xml:space="preserve">1. </w:t>
            </w:r>
            <w:r w:rsidR="003038F5">
              <w:rPr>
                <w:rFonts w:ascii="Calibri" w:hAnsi="Calibri" w:cs="Calibri"/>
                <w:b/>
                <w:lang w:val="en-GB"/>
              </w:rPr>
              <w:t>Parties</w:t>
            </w:r>
          </w:p>
        </w:tc>
        <w:tc>
          <w:tcPr>
            <w:tcW w:w="425" w:type="dxa"/>
          </w:tcPr>
          <w:p w14:paraId="2CEDBF23" w14:textId="77777777" w:rsidR="008A5A80" w:rsidRPr="00CC15F3" w:rsidRDefault="008A5A80" w:rsidP="00B60BD0">
            <w:pPr>
              <w:spacing w:line="280" w:lineRule="exact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</w:t>
            </w:r>
            <w:r w:rsidRPr="00CC15F3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8647" w:type="dxa"/>
          </w:tcPr>
          <w:p w14:paraId="7FD38E73" w14:textId="5D2D97CD" w:rsidR="008A5A80" w:rsidRDefault="003657EE" w:rsidP="003038F5">
            <w:pPr>
              <w:pStyle w:val="ListParagraph"/>
              <w:numPr>
                <w:ilvl w:val="0"/>
                <w:numId w:val="14"/>
              </w:numPr>
              <w:rPr>
                <w:iCs/>
                <w:lang w:val="en-GB"/>
              </w:rPr>
            </w:pPr>
            <w:r w:rsidRPr="003C4FB8">
              <w:rPr>
                <w:b/>
                <w:lang w:val="en-US"/>
              </w:rPr>
              <w:t>ORGANISATION</w:t>
            </w:r>
            <w:r w:rsidR="008A5A80" w:rsidRPr="003C4FB8">
              <w:rPr>
                <w:b/>
                <w:lang w:val="en-US"/>
              </w:rPr>
              <w:t xml:space="preserve"> </w:t>
            </w:r>
            <w:r w:rsidRPr="003C4FB8">
              <w:rPr>
                <w:b/>
                <w:lang w:val="en-US"/>
              </w:rPr>
              <w:t>X</w:t>
            </w:r>
            <w:r w:rsidR="008A5A80" w:rsidRPr="003038F5">
              <w:rPr>
                <w:lang w:val="en-US"/>
              </w:rPr>
              <w:t xml:space="preserve">,  </w:t>
            </w:r>
            <w:r w:rsidR="008A5A80" w:rsidRPr="003038F5">
              <w:rPr>
                <w:iCs/>
                <w:lang w:val="en-GB"/>
              </w:rPr>
              <w:t>having its main office in _______, at the address ______</w:t>
            </w:r>
          </w:p>
          <w:p w14:paraId="09F340EB" w14:textId="408E417C" w:rsidR="003038F5" w:rsidRDefault="003038F5" w:rsidP="003038F5">
            <w:pPr>
              <w:pStyle w:val="ListParagraph"/>
              <w:numPr>
                <w:ilvl w:val="0"/>
                <w:numId w:val="14"/>
              </w:numPr>
              <w:rPr>
                <w:iCs/>
                <w:lang w:val="en-GB"/>
              </w:rPr>
            </w:pPr>
            <w:r w:rsidRPr="003C4FB8">
              <w:rPr>
                <w:b/>
                <w:lang w:val="en-US"/>
              </w:rPr>
              <w:t>ORGANISATION Y</w:t>
            </w:r>
            <w:r w:rsidRPr="003038F5">
              <w:rPr>
                <w:lang w:val="en-US"/>
              </w:rPr>
              <w:t xml:space="preserve">,  </w:t>
            </w:r>
            <w:r w:rsidRPr="003038F5">
              <w:rPr>
                <w:iCs/>
                <w:lang w:val="en-GB"/>
              </w:rPr>
              <w:t>having its main office in _______, at the address ______</w:t>
            </w:r>
          </w:p>
          <w:p w14:paraId="2C7306CB" w14:textId="2E98588A" w:rsidR="003038F5" w:rsidRDefault="003038F5" w:rsidP="003038F5">
            <w:pPr>
              <w:pStyle w:val="ListParagraph"/>
              <w:numPr>
                <w:ilvl w:val="0"/>
                <w:numId w:val="14"/>
              </w:numPr>
              <w:rPr>
                <w:iCs/>
                <w:lang w:val="en-GB"/>
              </w:rPr>
            </w:pPr>
            <w:r w:rsidRPr="003C4FB8">
              <w:rPr>
                <w:b/>
                <w:lang w:val="en-US"/>
              </w:rPr>
              <w:t>ORGANISATION Z</w:t>
            </w:r>
            <w:r w:rsidRPr="003038F5">
              <w:rPr>
                <w:lang w:val="en-US"/>
              </w:rPr>
              <w:t xml:space="preserve">,  </w:t>
            </w:r>
            <w:r w:rsidRPr="003038F5">
              <w:rPr>
                <w:iCs/>
                <w:lang w:val="en-GB"/>
              </w:rPr>
              <w:t>having its main office in _______, at the address ______</w:t>
            </w:r>
          </w:p>
          <w:p w14:paraId="392582AB" w14:textId="5C614554" w:rsidR="003038F5" w:rsidRPr="003038F5" w:rsidRDefault="003038F5" w:rsidP="003038F5">
            <w:pPr>
              <w:pStyle w:val="ListParagraph"/>
              <w:numPr>
                <w:ilvl w:val="0"/>
                <w:numId w:val="14"/>
              </w:num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…</w:t>
            </w:r>
          </w:p>
          <w:p w14:paraId="45225F82" w14:textId="4640F462" w:rsidR="003C4FB8" w:rsidRDefault="003C4FB8" w:rsidP="008A5A80">
            <w:pPr>
              <w:rPr>
                <w:rFonts w:ascii="Calibri" w:hAnsi="Calibri" w:cs="Calibri"/>
                <w:lang w:val="en-GB"/>
              </w:rPr>
            </w:pPr>
          </w:p>
          <w:p w14:paraId="3E2A1C59" w14:textId="4063CEA2" w:rsidR="002778DF" w:rsidRDefault="00882533" w:rsidP="00432BC6">
            <w:pPr>
              <w:rPr>
                <w:rFonts w:ascii="Calibri" w:hAnsi="Calibri" w:cs="Calibri"/>
                <w:lang w:val="en-GB"/>
              </w:rPr>
            </w:pPr>
            <w:r w:rsidRPr="008A5A80">
              <w:rPr>
                <w:rFonts w:ascii="Calibri" w:hAnsi="Calibri" w:cs="Calibri"/>
                <w:lang w:val="en-GB"/>
              </w:rPr>
              <w:t xml:space="preserve">Hereinafter </w:t>
            </w:r>
            <w:r w:rsidR="002778DF">
              <w:rPr>
                <w:rFonts w:ascii="Calibri" w:hAnsi="Calibri" w:cs="Calibri"/>
                <w:lang w:val="en-GB"/>
              </w:rPr>
              <w:t xml:space="preserve">individually </w:t>
            </w:r>
            <w:r w:rsidR="00104237">
              <w:rPr>
                <w:rFonts w:ascii="Calibri" w:hAnsi="Calibri" w:cs="Calibri"/>
                <w:lang w:val="en-GB"/>
              </w:rPr>
              <w:t xml:space="preserve">referred to as </w:t>
            </w:r>
            <w:r w:rsidR="002778DF">
              <w:rPr>
                <w:rFonts w:ascii="Calibri" w:hAnsi="Calibri" w:cs="Calibri"/>
                <w:lang w:val="en-GB"/>
              </w:rPr>
              <w:t xml:space="preserve">“Buyer” and </w:t>
            </w:r>
          </w:p>
          <w:p w14:paraId="33443EC7" w14:textId="4D75E049" w:rsidR="003C4FB8" w:rsidRDefault="00882533" w:rsidP="00432BC6">
            <w:pPr>
              <w:rPr>
                <w:rFonts w:ascii="Calibri" w:hAnsi="Calibri" w:cs="Calibri"/>
                <w:lang w:val="en-GB"/>
              </w:rPr>
            </w:pPr>
            <w:r w:rsidRPr="008A5A80">
              <w:rPr>
                <w:rFonts w:ascii="Calibri" w:hAnsi="Calibri" w:cs="Calibri"/>
                <w:lang w:val="en-GB"/>
              </w:rPr>
              <w:t>the “</w:t>
            </w:r>
            <w:r w:rsidRPr="003C4FB8">
              <w:rPr>
                <w:rFonts w:ascii="Calibri" w:hAnsi="Calibri" w:cs="Calibri"/>
                <w:b/>
                <w:lang w:val="en-GB"/>
              </w:rPr>
              <w:t>Buyer Community</w:t>
            </w:r>
            <w:r w:rsidRPr="008A5A80">
              <w:rPr>
                <w:rFonts w:ascii="Calibri" w:hAnsi="Calibri" w:cs="Calibri"/>
                <w:lang w:val="en-GB"/>
              </w:rPr>
              <w:t>”</w:t>
            </w:r>
            <w:r w:rsidR="00432BC6">
              <w:rPr>
                <w:rFonts w:ascii="Calibri" w:hAnsi="Calibri" w:cs="Calibri"/>
                <w:lang w:val="en-GB"/>
              </w:rPr>
              <w:t xml:space="preserve">. </w:t>
            </w:r>
          </w:p>
          <w:p w14:paraId="37CA6860" w14:textId="7546AC13" w:rsidR="00432BC6" w:rsidRPr="008A5A80" w:rsidRDefault="00432BC6" w:rsidP="00432BC6">
            <w:pPr>
              <w:rPr>
                <w:rFonts w:ascii="Calibri" w:hAnsi="Calibri" w:cs="Calibri"/>
                <w:lang w:val="en-GB"/>
              </w:rPr>
            </w:pPr>
          </w:p>
        </w:tc>
      </w:tr>
      <w:tr w:rsidR="003038F5" w:rsidRPr="00EE11C8" w14:paraId="4E6F0B72" w14:textId="77777777" w:rsidTr="00104237">
        <w:trPr>
          <w:trHeight w:val="485"/>
        </w:trPr>
        <w:tc>
          <w:tcPr>
            <w:tcW w:w="1481" w:type="dxa"/>
          </w:tcPr>
          <w:p w14:paraId="5E37F91E" w14:textId="77777777" w:rsidR="003038F5" w:rsidRDefault="003038F5" w:rsidP="00B60BD0">
            <w:pPr>
              <w:spacing w:line="280" w:lineRule="exact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425" w:type="dxa"/>
          </w:tcPr>
          <w:p w14:paraId="245CD9F4" w14:textId="1AEFD2BB" w:rsidR="003038F5" w:rsidRDefault="003038F5" w:rsidP="00B60BD0">
            <w:pPr>
              <w:spacing w:line="280" w:lineRule="exact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B. </w:t>
            </w:r>
          </w:p>
        </w:tc>
        <w:tc>
          <w:tcPr>
            <w:tcW w:w="8647" w:type="dxa"/>
          </w:tcPr>
          <w:p w14:paraId="733543DD" w14:textId="77777777" w:rsidR="00B50766" w:rsidRDefault="00B50766" w:rsidP="00B50766">
            <w:pPr>
              <w:rPr>
                <w:i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ORGANISATION A, </w:t>
            </w:r>
            <w:r w:rsidRPr="009E0BBC">
              <w:rPr>
                <w:iCs/>
                <w:lang w:val="en-GB"/>
              </w:rPr>
              <w:t xml:space="preserve">having its main office in </w:t>
            </w:r>
            <w:r>
              <w:rPr>
                <w:iCs/>
                <w:lang w:val="en-GB"/>
              </w:rPr>
              <w:t>_______, at the address ______</w:t>
            </w:r>
          </w:p>
          <w:p w14:paraId="07041217" w14:textId="4CBA847B" w:rsidR="003038F5" w:rsidRDefault="00B50766" w:rsidP="00B50766">
            <w:pPr>
              <w:rPr>
                <w:lang w:val="en-GB"/>
              </w:rPr>
            </w:pPr>
            <w:r>
              <w:rPr>
                <w:lang w:val="en-GB"/>
              </w:rPr>
              <w:t>hereinafter referred to as “</w:t>
            </w:r>
            <w:r w:rsidR="00302A26">
              <w:rPr>
                <w:b/>
                <w:lang w:val="en-GB"/>
              </w:rPr>
              <w:t>Neutral Trustee</w:t>
            </w:r>
            <w:r>
              <w:rPr>
                <w:lang w:val="en-GB"/>
              </w:rPr>
              <w:t>”.</w:t>
            </w:r>
          </w:p>
          <w:p w14:paraId="19222841" w14:textId="0207F9BA" w:rsidR="003C4FB8" w:rsidRDefault="003C4FB8" w:rsidP="00B50766">
            <w:pPr>
              <w:rPr>
                <w:lang w:val="en-US"/>
              </w:rPr>
            </w:pPr>
          </w:p>
        </w:tc>
      </w:tr>
      <w:tr w:rsidR="008A5A80" w:rsidRPr="00A560F5" w14:paraId="756A8259" w14:textId="77777777" w:rsidTr="00B60BD0">
        <w:trPr>
          <w:trHeight w:val="70"/>
        </w:trPr>
        <w:tc>
          <w:tcPr>
            <w:tcW w:w="10553" w:type="dxa"/>
            <w:gridSpan w:val="3"/>
          </w:tcPr>
          <w:p w14:paraId="53BC2F2C" w14:textId="77777777" w:rsidR="008A5A80" w:rsidRPr="00A560F5" w:rsidRDefault="008A5A80" w:rsidP="00B60BD0">
            <w:pPr>
              <w:spacing w:line="280" w:lineRule="exact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8A5A80" w:rsidRPr="00DA4CC2" w14:paraId="6D812091" w14:textId="77777777" w:rsidTr="00104237">
        <w:tc>
          <w:tcPr>
            <w:tcW w:w="1481" w:type="dxa"/>
            <w:vMerge w:val="restart"/>
          </w:tcPr>
          <w:p w14:paraId="12178898" w14:textId="60303C9D" w:rsidR="008A5A80" w:rsidRPr="00CC15F3" w:rsidRDefault="008A5A80" w:rsidP="00B60BD0">
            <w:pPr>
              <w:spacing w:line="280" w:lineRule="exact"/>
              <w:rPr>
                <w:rFonts w:ascii="Calibri" w:hAnsi="Calibri" w:cs="Calibri"/>
                <w:b/>
              </w:rPr>
            </w:pPr>
            <w:r w:rsidRPr="00CC15F3">
              <w:rPr>
                <w:rFonts w:ascii="Calibri" w:hAnsi="Calibri" w:cs="Calibri"/>
                <w:b/>
              </w:rPr>
              <w:t xml:space="preserve">2. Recitals </w:t>
            </w:r>
          </w:p>
        </w:tc>
        <w:tc>
          <w:tcPr>
            <w:tcW w:w="425" w:type="dxa"/>
          </w:tcPr>
          <w:p w14:paraId="2BDFF73A" w14:textId="77777777" w:rsidR="008A5A80" w:rsidRPr="00CC15F3" w:rsidRDefault="008A5A80" w:rsidP="00B60BD0">
            <w:pPr>
              <w:spacing w:line="280" w:lineRule="exact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A. </w:t>
            </w:r>
          </w:p>
        </w:tc>
        <w:tc>
          <w:tcPr>
            <w:tcW w:w="8647" w:type="dxa"/>
          </w:tcPr>
          <w:p w14:paraId="3CF92D53" w14:textId="77777777" w:rsidR="008A5A80" w:rsidRPr="008A5A80" w:rsidRDefault="008A5A80" w:rsidP="008A5A80">
            <w:pPr>
              <w:jc w:val="both"/>
              <w:rPr>
                <w:lang w:val="en-US"/>
              </w:rPr>
            </w:pPr>
            <w:r w:rsidRPr="008A5A80">
              <w:rPr>
                <w:lang w:val="en-US"/>
              </w:rPr>
              <w:t xml:space="preserve">ENTRANCE offers a common and legitimate European Matchmaking Platform and complementary off-line services designed to mobilize financial resources to accelerate the market access and scale up of “first of a kind” sustainable transport solutions, thereby reducing the European CO2 emissions and pollutants caused by the transport and mobility sector. The overall concept focus of the ENTRANCE project lies in the “supply-demand-finance” triangle that is envisaged for all transport and mobility modes and all relevant stakeholders. </w:t>
            </w:r>
          </w:p>
          <w:p w14:paraId="7270D3FA" w14:textId="77777777" w:rsidR="008A5A80" w:rsidRPr="00881FFE" w:rsidRDefault="008A5A80" w:rsidP="008A5A80">
            <w:pPr>
              <w:spacing w:line="280" w:lineRule="exact"/>
              <w:jc w:val="both"/>
              <w:rPr>
                <w:rFonts w:ascii="Calibri" w:hAnsi="Calibri" w:cs="Calibri"/>
                <w:color w:val="000000"/>
                <w:lang w:val="en-GB"/>
              </w:rPr>
            </w:pPr>
          </w:p>
        </w:tc>
      </w:tr>
      <w:tr w:rsidR="008A5A80" w:rsidRPr="00DA4CC2" w14:paraId="2081903D" w14:textId="77777777" w:rsidTr="00104237">
        <w:tc>
          <w:tcPr>
            <w:tcW w:w="1481" w:type="dxa"/>
            <w:vMerge/>
          </w:tcPr>
          <w:p w14:paraId="0DCB5988" w14:textId="77777777" w:rsidR="008A5A80" w:rsidRPr="00BA1570" w:rsidRDefault="008A5A80" w:rsidP="00B60BD0">
            <w:pPr>
              <w:spacing w:line="280" w:lineRule="exact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425" w:type="dxa"/>
          </w:tcPr>
          <w:p w14:paraId="4D367DD0" w14:textId="77777777" w:rsidR="008A5A80" w:rsidRPr="00CC15F3" w:rsidRDefault="008A5A80" w:rsidP="00B60BD0">
            <w:pPr>
              <w:spacing w:line="280" w:lineRule="exact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</w:t>
            </w:r>
            <w:r w:rsidRPr="00CC15F3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8647" w:type="dxa"/>
          </w:tcPr>
          <w:p w14:paraId="18804F39" w14:textId="0E5C47F8" w:rsidR="00882533" w:rsidRDefault="00882533" w:rsidP="00882533">
            <w:pPr>
              <w:jc w:val="both"/>
              <w:rPr>
                <w:lang w:val="en-US"/>
              </w:rPr>
            </w:pPr>
            <w:r w:rsidRPr="008A5A80">
              <w:rPr>
                <w:lang w:val="en-US"/>
              </w:rPr>
              <w:t xml:space="preserve">The ENTRANCE Purchase Aggregation is aimed at grouping the buyers with a common interest in </w:t>
            </w:r>
            <w:proofErr w:type="gramStart"/>
            <w:r w:rsidRPr="008A5A80">
              <w:rPr>
                <w:lang w:val="en-US"/>
              </w:rPr>
              <w:t>a particular</w:t>
            </w:r>
            <w:proofErr w:type="gramEnd"/>
            <w:r w:rsidRPr="008A5A80">
              <w:rPr>
                <w:lang w:val="en-US"/>
              </w:rPr>
              <w:t xml:space="preserve"> (type of) solution or with a common problem or need. The ENTRANCE Purchase Aggregation acts as a </w:t>
            </w:r>
            <w:r w:rsidR="00302A26">
              <w:rPr>
                <w:lang w:val="en-US"/>
              </w:rPr>
              <w:t>Neutral Trustee</w:t>
            </w:r>
            <w:r w:rsidRPr="008A5A80">
              <w:rPr>
                <w:lang w:val="en-US"/>
              </w:rPr>
              <w:t xml:space="preserve"> of </w:t>
            </w:r>
            <w:r w:rsidR="003C4FB8">
              <w:rPr>
                <w:lang w:val="en-US"/>
              </w:rPr>
              <w:t>the B</w:t>
            </w:r>
            <w:r w:rsidRPr="008A5A80">
              <w:rPr>
                <w:lang w:val="en-US"/>
              </w:rPr>
              <w:t>uyer</w:t>
            </w:r>
            <w:r w:rsidR="003C4FB8">
              <w:rPr>
                <w:lang w:val="en-US"/>
              </w:rPr>
              <w:t xml:space="preserve"> Community</w:t>
            </w:r>
            <w:r w:rsidRPr="008A5A80">
              <w:rPr>
                <w:lang w:val="en-US"/>
              </w:rPr>
              <w:t xml:space="preserve"> to ensure a fair negotiation of the risk-, cost-, and gain-sharing mechanisms between the </w:t>
            </w:r>
            <w:r w:rsidR="00147A3E">
              <w:rPr>
                <w:lang w:val="en-US"/>
              </w:rPr>
              <w:t>Buyers</w:t>
            </w:r>
            <w:r w:rsidR="003C4FB8">
              <w:rPr>
                <w:lang w:val="en-US"/>
              </w:rPr>
              <w:t xml:space="preserve"> of the Buyer </w:t>
            </w:r>
            <w:r w:rsidR="00147A3E">
              <w:rPr>
                <w:lang w:val="en-US"/>
              </w:rPr>
              <w:t>C</w:t>
            </w:r>
            <w:r w:rsidR="003C4FB8">
              <w:rPr>
                <w:lang w:val="en-US"/>
              </w:rPr>
              <w:t>ommunity</w:t>
            </w:r>
            <w:r w:rsidRPr="008A5A80">
              <w:rPr>
                <w:lang w:val="en-US"/>
              </w:rPr>
              <w:t xml:space="preserve">. </w:t>
            </w:r>
          </w:p>
          <w:p w14:paraId="3E857260" w14:textId="10A4D96B" w:rsidR="008A5A80" w:rsidRPr="00CC15F3" w:rsidRDefault="008A5A80" w:rsidP="00B60BD0">
            <w:pPr>
              <w:spacing w:line="280" w:lineRule="exact"/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104237" w:rsidRPr="00DA4CC2" w14:paraId="5BC425BC" w14:textId="77777777" w:rsidTr="00104237">
        <w:tc>
          <w:tcPr>
            <w:tcW w:w="1481" w:type="dxa"/>
            <w:vMerge/>
          </w:tcPr>
          <w:p w14:paraId="4C7D57C7" w14:textId="77777777" w:rsidR="00104237" w:rsidRPr="00BA1570" w:rsidRDefault="00104237" w:rsidP="00B60BD0">
            <w:pPr>
              <w:spacing w:line="280" w:lineRule="exact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425" w:type="dxa"/>
          </w:tcPr>
          <w:p w14:paraId="7F9D5C42" w14:textId="15968A60" w:rsidR="00104237" w:rsidRDefault="00104237" w:rsidP="00B60BD0">
            <w:pPr>
              <w:spacing w:line="280" w:lineRule="exact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C.</w:t>
            </w:r>
          </w:p>
        </w:tc>
        <w:tc>
          <w:tcPr>
            <w:tcW w:w="8647" w:type="dxa"/>
          </w:tcPr>
          <w:p w14:paraId="4A78D0CC" w14:textId="77777777" w:rsidR="00104237" w:rsidRDefault="00104237" w:rsidP="0088253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Each </w:t>
            </w:r>
            <w:r w:rsidR="00147A3E">
              <w:rPr>
                <w:lang w:val="en-US"/>
              </w:rPr>
              <w:t>Buyer</w:t>
            </w:r>
            <w:r>
              <w:rPr>
                <w:lang w:val="en-US"/>
              </w:rPr>
              <w:t xml:space="preserve"> of the Buyer Community has confirmed its interest in the topic as described in article 3.B by having signed a Letter of Intent (LoI).</w:t>
            </w:r>
          </w:p>
          <w:p w14:paraId="52E9508D" w14:textId="063215BE" w:rsidR="00F91CE6" w:rsidRDefault="00F91CE6" w:rsidP="00882533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8A5A80" w:rsidRPr="00DA4CC2" w14:paraId="6A24A866" w14:textId="77777777" w:rsidTr="00104237">
        <w:tc>
          <w:tcPr>
            <w:tcW w:w="1481" w:type="dxa"/>
            <w:vMerge/>
          </w:tcPr>
          <w:p w14:paraId="258732F4" w14:textId="77777777" w:rsidR="008A5A80" w:rsidRPr="00BA1570" w:rsidRDefault="008A5A80" w:rsidP="00B60BD0">
            <w:pPr>
              <w:spacing w:line="280" w:lineRule="exact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425" w:type="dxa"/>
          </w:tcPr>
          <w:p w14:paraId="4EBA765C" w14:textId="07047DF7" w:rsidR="008A5A80" w:rsidRPr="00CC15F3" w:rsidRDefault="00104237" w:rsidP="00B60BD0">
            <w:pPr>
              <w:spacing w:line="280" w:lineRule="exact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</w:t>
            </w:r>
            <w:r w:rsidR="008A5A80">
              <w:rPr>
                <w:rFonts w:ascii="Calibri" w:hAnsi="Calibri" w:cs="Calibri"/>
                <w:b/>
              </w:rPr>
              <w:t xml:space="preserve">. </w:t>
            </w:r>
          </w:p>
        </w:tc>
        <w:tc>
          <w:tcPr>
            <w:tcW w:w="8647" w:type="dxa"/>
          </w:tcPr>
          <w:p w14:paraId="02520274" w14:textId="71D1B7DC" w:rsidR="00F91CE6" w:rsidRDefault="00882533" w:rsidP="00F91CE6">
            <w:pPr>
              <w:jc w:val="both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This </w:t>
            </w:r>
            <w:r w:rsidR="007D5D5B">
              <w:rPr>
                <w:rFonts w:ascii="Calibri" w:hAnsi="Calibri" w:cs="Calibri"/>
                <w:lang w:val="en-GB"/>
              </w:rPr>
              <w:t>Informal</w:t>
            </w:r>
            <w:r w:rsidR="003C3490">
              <w:rPr>
                <w:rFonts w:ascii="Calibri" w:hAnsi="Calibri" w:cs="Calibri"/>
                <w:lang w:val="en-GB"/>
              </w:rPr>
              <w:t xml:space="preserve"> Agreement (</w:t>
            </w:r>
            <w:r w:rsidR="007D5D5B">
              <w:rPr>
                <w:rFonts w:ascii="Calibri" w:hAnsi="Calibri" w:cs="Calibri"/>
                <w:lang w:val="en-GB"/>
              </w:rPr>
              <w:t>I</w:t>
            </w:r>
            <w:r w:rsidR="003C3490">
              <w:rPr>
                <w:rFonts w:ascii="Calibri" w:hAnsi="Calibri" w:cs="Calibri"/>
                <w:lang w:val="en-GB"/>
              </w:rPr>
              <w:t>A)</w:t>
            </w:r>
            <w:r>
              <w:rPr>
                <w:rFonts w:ascii="Calibri" w:hAnsi="Calibri" w:cs="Calibri"/>
                <w:lang w:val="en-GB"/>
              </w:rPr>
              <w:t xml:space="preserve"> for the ENTRANCE Purchase Aggregation is aimed at formalizing </w:t>
            </w:r>
            <w:r w:rsidR="00F91CE6">
              <w:rPr>
                <w:rFonts w:ascii="Calibri" w:hAnsi="Calibri" w:cs="Calibri"/>
                <w:lang w:val="en-GB"/>
              </w:rPr>
              <w:t xml:space="preserve">(1) </w:t>
            </w:r>
            <w:r w:rsidR="005864CA">
              <w:rPr>
                <w:rFonts w:ascii="Calibri" w:hAnsi="Calibri" w:cs="Calibri"/>
                <w:lang w:val="en-GB"/>
              </w:rPr>
              <w:t xml:space="preserve">the </w:t>
            </w:r>
            <w:r w:rsidR="003C3490">
              <w:rPr>
                <w:rFonts w:ascii="Calibri" w:hAnsi="Calibri" w:cs="Calibri"/>
                <w:lang w:val="en-GB"/>
              </w:rPr>
              <w:t xml:space="preserve">common </w:t>
            </w:r>
            <w:r>
              <w:rPr>
                <w:rFonts w:ascii="Calibri" w:hAnsi="Calibri" w:cs="Calibri"/>
                <w:lang w:val="en-GB"/>
              </w:rPr>
              <w:t>intention of the Buyer</w:t>
            </w:r>
            <w:r w:rsidR="003C3490">
              <w:rPr>
                <w:rFonts w:ascii="Calibri" w:hAnsi="Calibri" w:cs="Calibri"/>
                <w:lang w:val="en-GB"/>
              </w:rPr>
              <w:t xml:space="preserve"> Community</w:t>
            </w:r>
            <w:r w:rsidR="005864CA">
              <w:rPr>
                <w:rFonts w:ascii="Calibri" w:hAnsi="Calibri" w:cs="Calibri"/>
                <w:lang w:val="en-GB"/>
              </w:rPr>
              <w:t xml:space="preserve"> and </w:t>
            </w:r>
            <w:r w:rsidR="00F91CE6">
              <w:rPr>
                <w:rFonts w:ascii="Calibri" w:hAnsi="Calibri" w:cs="Calibri"/>
                <w:lang w:val="en-GB"/>
              </w:rPr>
              <w:t>(2)</w:t>
            </w:r>
            <w:r w:rsidR="00147A3E">
              <w:rPr>
                <w:rFonts w:ascii="Calibri" w:hAnsi="Calibri" w:cs="Calibri"/>
                <w:lang w:val="en-GB"/>
              </w:rPr>
              <w:t xml:space="preserve"> </w:t>
            </w:r>
            <w:r w:rsidR="005864CA">
              <w:rPr>
                <w:rFonts w:ascii="Calibri" w:hAnsi="Calibri" w:cs="Calibri"/>
                <w:lang w:val="en-GB"/>
              </w:rPr>
              <w:t>the alignment of the expectations of the buyers</w:t>
            </w:r>
            <w:r w:rsidR="00F91CE6">
              <w:rPr>
                <w:rFonts w:ascii="Calibri" w:hAnsi="Calibri" w:cs="Calibri"/>
                <w:lang w:val="en-GB"/>
              </w:rPr>
              <w:t xml:space="preserve"> in the</w:t>
            </w:r>
            <w:r>
              <w:rPr>
                <w:rFonts w:ascii="Calibri" w:hAnsi="Calibri" w:cs="Calibri"/>
                <w:lang w:val="en-GB"/>
              </w:rPr>
              <w:t xml:space="preserve"> process of a joint purchase initiative within the scope of the ENTRANCE platform.</w:t>
            </w:r>
            <w:r w:rsidR="00F91CE6">
              <w:rPr>
                <w:rFonts w:ascii="Calibri" w:hAnsi="Calibri" w:cs="Calibri"/>
                <w:lang w:val="en-GB"/>
              </w:rPr>
              <w:t xml:space="preserve"> This stepwise process is guided by the </w:t>
            </w:r>
            <w:r w:rsidR="00302A26">
              <w:rPr>
                <w:rFonts w:ascii="Calibri" w:hAnsi="Calibri" w:cs="Calibri"/>
                <w:lang w:val="en-GB"/>
              </w:rPr>
              <w:t>Neutral Trustee</w:t>
            </w:r>
            <w:r w:rsidR="00F91CE6">
              <w:rPr>
                <w:rFonts w:ascii="Calibri" w:hAnsi="Calibri" w:cs="Calibri"/>
                <w:lang w:val="en-GB"/>
              </w:rPr>
              <w:t>.</w:t>
            </w:r>
          </w:p>
          <w:p w14:paraId="625B7858" w14:textId="384FC083" w:rsidR="008A5A80" w:rsidRDefault="008A5A80" w:rsidP="00B60BD0">
            <w:pPr>
              <w:spacing w:line="280" w:lineRule="exact"/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3C3490" w:rsidRPr="00DA4CC2" w14:paraId="635D65B1" w14:textId="77777777" w:rsidTr="00B60BD0">
        <w:tc>
          <w:tcPr>
            <w:tcW w:w="10553" w:type="dxa"/>
            <w:gridSpan w:val="3"/>
          </w:tcPr>
          <w:p w14:paraId="69F12676" w14:textId="77777777" w:rsidR="003C3490" w:rsidRPr="00CC15F3" w:rsidRDefault="003C3490" w:rsidP="00B60BD0">
            <w:pPr>
              <w:spacing w:line="280" w:lineRule="exact"/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6F5320" w:rsidRPr="00DA4CC2" w14:paraId="55A66BA4" w14:textId="77777777" w:rsidTr="00104237">
        <w:tc>
          <w:tcPr>
            <w:tcW w:w="1481" w:type="dxa"/>
            <w:vMerge w:val="restart"/>
          </w:tcPr>
          <w:p w14:paraId="24A32E8E" w14:textId="451E8FD4" w:rsidR="006F5320" w:rsidRPr="00CC15F3" w:rsidRDefault="006F5320" w:rsidP="006F5320">
            <w:pPr>
              <w:spacing w:line="280" w:lineRule="exact"/>
              <w:rPr>
                <w:rFonts w:ascii="Calibri" w:hAnsi="Calibri" w:cs="Calibri"/>
                <w:b/>
                <w:lang w:val="en-GB"/>
              </w:rPr>
            </w:pPr>
            <w:r w:rsidRPr="00CC15F3">
              <w:rPr>
                <w:rFonts w:ascii="Calibri" w:hAnsi="Calibri" w:cs="Calibri"/>
                <w:b/>
                <w:lang w:val="en-GB"/>
              </w:rPr>
              <w:t xml:space="preserve">3. </w:t>
            </w:r>
            <w:r>
              <w:rPr>
                <w:rFonts w:ascii="Calibri" w:hAnsi="Calibri" w:cs="Calibri"/>
                <w:b/>
                <w:lang w:val="en-GB"/>
              </w:rPr>
              <w:t>Topic</w:t>
            </w:r>
          </w:p>
        </w:tc>
        <w:tc>
          <w:tcPr>
            <w:tcW w:w="425" w:type="dxa"/>
          </w:tcPr>
          <w:p w14:paraId="233DD122" w14:textId="77777777" w:rsidR="006F5320" w:rsidRPr="00CC15F3" w:rsidRDefault="006F5320" w:rsidP="006F5320">
            <w:pPr>
              <w:spacing w:line="280" w:lineRule="exact"/>
              <w:jc w:val="both"/>
              <w:rPr>
                <w:rFonts w:ascii="Calibri" w:hAnsi="Calibri" w:cs="Calibri"/>
                <w:b/>
              </w:rPr>
            </w:pPr>
            <w:r w:rsidRPr="00CC15F3">
              <w:rPr>
                <w:rFonts w:ascii="Calibri" w:hAnsi="Calibri" w:cs="Calibri"/>
                <w:b/>
              </w:rPr>
              <w:t>A.</w:t>
            </w:r>
          </w:p>
        </w:tc>
        <w:tc>
          <w:tcPr>
            <w:tcW w:w="8647" w:type="dxa"/>
          </w:tcPr>
          <w:p w14:paraId="158CCD23" w14:textId="17C6A2A5" w:rsidR="006F5320" w:rsidRPr="00CC15F3" w:rsidRDefault="006F5320" w:rsidP="006F5320">
            <w:pPr>
              <w:jc w:val="both"/>
              <w:rPr>
                <w:rFonts w:ascii="Calibri" w:hAnsi="Calibri" w:cs="Calibri"/>
                <w:lang w:val="en-GB"/>
              </w:rPr>
            </w:pPr>
            <w:r w:rsidRPr="007F27B2">
              <w:rPr>
                <w:lang w:val="en-US"/>
              </w:rPr>
              <w:t>The Buyer confirms its interest in</w:t>
            </w:r>
            <w:r>
              <w:rPr>
                <w:lang w:val="en-US"/>
              </w:rPr>
              <w:t xml:space="preserve"> a Subject of the Taxonomy of the ENTRANCE Platform.</w:t>
            </w:r>
            <w:r w:rsidRPr="007F27B2">
              <w:rPr>
                <w:lang w:val="en-US"/>
              </w:rPr>
              <w:t xml:space="preserve"> </w:t>
            </w:r>
          </w:p>
        </w:tc>
      </w:tr>
      <w:tr w:rsidR="008A5A80" w:rsidRPr="00CC15F3" w14:paraId="50AF8B0D" w14:textId="77777777" w:rsidTr="00104237">
        <w:tc>
          <w:tcPr>
            <w:tcW w:w="1481" w:type="dxa"/>
            <w:vMerge/>
          </w:tcPr>
          <w:p w14:paraId="6C7C47B2" w14:textId="77777777" w:rsidR="008A5A80" w:rsidRPr="00CC15F3" w:rsidRDefault="008A5A80" w:rsidP="00B60BD0">
            <w:pPr>
              <w:spacing w:line="280" w:lineRule="exact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425" w:type="dxa"/>
          </w:tcPr>
          <w:p w14:paraId="76D75EB0" w14:textId="77777777" w:rsidR="008A5A80" w:rsidRPr="00CC15F3" w:rsidRDefault="008A5A80" w:rsidP="00B60BD0">
            <w:pPr>
              <w:spacing w:line="280" w:lineRule="exact"/>
              <w:jc w:val="both"/>
              <w:rPr>
                <w:rFonts w:ascii="Calibri" w:hAnsi="Calibri" w:cs="Calibri"/>
                <w:b/>
              </w:rPr>
            </w:pPr>
            <w:r w:rsidRPr="00CC15F3">
              <w:rPr>
                <w:rFonts w:ascii="Calibri" w:hAnsi="Calibri" w:cs="Calibri"/>
                <w:b/>
              </w:rPr>
              <w:t>B.</w:t>
            </w:r>
          </w:p>
        </w:tc>
        <w:tc>
          <w:tcPr>
            <w:tcW w:w="8647" w:type="dxa"/>
          </w:tcPr>
          <w:p w14:paraId="2917A3C0" w14:textId="77777777" w:rsidR="008A5A80" w:rsidRPr="00251298" w:rsidRDefault="001C570D" w:rsidP="00B60BD0">
            <w:pPr>
              <w:spacing w:line="280" w:lineRule="exact"/>
              <w:jc w:val="both"/>
              <w:rPr>
                <w:rFonts w:ascii="Calibri" w:hAnsi="Calibri" w:cs="Calibri"/>
                <w:b/>
                <w:i/>
                <w:lang w:val="en-GB"/>
              </w:rPr>
            </w:pPr>
            <w:r w:rsidRPr="00251298">
              <w:rPr>
                <w:rFonts w:ascii="Calibri" w:hAnsi="Calibri" w:cs="Calibri"/>
                <w:b/>
                <w:i/>
                <w:lang w:val="en-GB"/>
              </w:rPr>
              <w:t>Description of the topic</w:t>
            </w:r>
          </w:p>
          <w:p w14:paraId="7AAB318F" w14:textId="77777777" w:rsidR="001C570D" w:rsidRDefault="001C570D" w:rsidP="00B60BD0">
            <w:pPr>
              <w:spacing w:line="280" w:lineRule="exact"/>
              <w:jc w:val="both"/>
              <w:rPr>
                <w:rFonts w:ascii="Calibri" w:hAnsi="Calibri" w:cs="Calibri"/>
                <w:lang w:val="en-GB"/>
              </w:rPr>
            </w:pPr>
          </w:p>
          <w:p w14:paraId="4C220891" w14:textId="0AF1D5FE" w:rsidR="001C570D" w:rsidRPr="00CC15F3" w:rsidRDefault="001C570D" w:rsidP="00B60BD0">
            <w:pPr>
              <w:spacing w:line="280" w:lineRule="exact"/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8A5A80" w:rsidRPr="00CC15F3" w14:paraId="2D767AC1" w14:textId="77777777" w:rsidTr="00B60BD0">
        <w:tc>
          <w:tcPr>
            <w:tcW w:w="10553" w:type="dxa"/>
            <w:gridSpan w:val="3"/>
          </w:tcPr>
          <w:p w14:paraId="3C4B3D2B" w14:textId="77777777" w:rsidR="008A5A80" w:rsidRPr="00CC15F3" w:rsidRDefault="008A5A80" w:rsidP="00B60BD0">
            <w:pPr>
              <w:spacing w:line="280" w:lineRule="exact"/>
              <w:jc w:val="both"/>
              <w:rPr>
                <w:rFonts w:ascii="Calibri" w:hAnsi="Calibri" w:cs="Calibri"/>
                <w:lang w:val="en-GB"/>
              </w:rPr>
            </w:pPr>
            <w:r w:rsidRPr="00BA1570">
              <w:rPr>
                <w:lang w:val="en-US"/>
              </w:rPr>
              <w:br w:type="page"/>
            </w:r>
          </w:p>
        </w:tc>
      </w:tr>
      <w:tr w:rsidR="00104237" w:rsidRPr="00DA4CC2" w14:paraId="6D6B8807" w14:textId="77777777" w:rsidTr="00104237">
        <w:trPr>
          <w:trHeight w:val="2475"/>
        </w:trPr>
        <w:tc>
          <w:tcPr>
            <w:tcW w:w="1481" w:type="dxa"/>
            <w:vMerge w:val="restart"/>
          </w:tcPr>
          <w:p w14:paraId="355019AD" w14:textId="656CBD50" w:rsidR="00104237" w:rsidRPr="008A0B91" w:rsidRDefault="00104237" w:rsidP="00B60BD0">
            <w:pPr>
              <w:spacing w:line="280" w:lineRule="exact"/>
              <w:jc w:val="both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lastRenderedPageBreak/>
              <w:t>4</w:t>
            </w:r>
            <w:r w:rsidRPr="00CC15F3">
              <w:rPr>
                <w:rFonts w:ascii="Calibri" w:hAnsi="Calibri" w:cs="Calibri"/>
                <w:b/>
                <w:lang w:val="en-GB"/>
              </w:rPr>
              <w:t xml:space="preserve">. </w:t>
            </w:r>
            <w:r>
              <w:rPr>
                <w:rFonts w:ascii="Calibri" w:hAnsi="Calibri" w:cs="Calibri"/>
                <w:b/>
                <w:lang w:val="en-GB"/>
              </w:rPr>
              <w:t>Process steps</w:t>
            </w:r>
          </w:p>
        </w:tc>
        <w:tc>
          <w:tcPr>
            <w:tcW w:w="425" w:type="dxa"/>
          </w:tcPr>
          <w:p w14:paraId="5CF5DA56" w14:textId="77777777" w:rsidR="00104237" w:rsidRPr="00127ADA" w:rsidRDefault="00104237" w:rsidP="00B60BD0">
            <w:pPr>
              <w:spacing w:line="280" w:lineRule="exact"/>
              <w:jc w:val="both"/>
              <w:rPr>
                <w:rFonts w:ascii="Calibri" w:hAnsi="Calibri" w:cs="Calibri"/>
                <w:b/>
                <w:lang w:val="en-GB"/>
              </w:rPr>
            </w:pPr>
            <w:r w:rsidRPr="00127ADA">
              <w:rPr>
                <w:rFonts w:ascii="Calibri" w:hAnsi="Calibri" w:cs="Calibri"/>
                <w:b/>
                <w:lang w:val="en-GB"/>
              </w:rPr>
              <w:t>A.</w:t>
            </w:r>
          </w:p>
        </w:tc>
        <w:tc>
          <w:tcPr>
            <w:tcW w:w="8647" w:type="dxa"/>
          </w:tcPr>
          <w:p w14:paraId="5E98AB2A" w14:textId="04E9049C" w:rsidR="00104237" w:rsidRDefault="00104237" w:rsidP="00376D2D">
            <w:pPr>
              <w:spacing w:line="280" w:lineRule="exact"/>
              <w:jc w:val="both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The process leading to a Purchase Aggregation contains 7 steps</w:t>
            </w:r>
          </w:p>
          <w:p w14:paraId="21EB4BBE" w14:textId="77777777" w:rsidR="00104237" w:rsidRPr="001C570D" w:rsidRDefault="00104237" w:rsidP="00376D2D">
            <w:pPr>
              <w:spacing w:line="280" w:lineRule="exact"/>
              <w:jc w:val="both"/>
              <w:rPr>
                <w:rFonts w:ascii="Calibri" w:hAnsi="Calibri" w:cs="Calibri"/>
                <w:lang w:val="en-GB"/>
              </w:rPr>
            </w:pPr>
            <w:r w:rsidRPr="001C570D">
              <w:rPr>
                <w:rFonts w:ascii="Calibri" w:hAnsi="Calibri" w:cs="Calibri"/>
                <w:lang w:val="en-GB"/>
              </w:rPr>
              <w:t>Step 1: Matchmaking</w:t>
            </w:r>
          </w:p>
          <w:p w14:paraId="5AC57790" w14:textId="77777777" w:rsidR="00104237" w:rsidRPr="001C570D" w:rsidRDefault="00104237" w:rsidP="00376D2D">
            <w:pPr>
              <w:spacing w:line="280" w:lineRule="exact"/>
              <w:jc w:val="both"/>
              <w:rPr>
                <w:rFonts w:ascii="Calibri" w:hAnsi="Calibri" w:cs="Calibri"/>
                <w:lang w:val="en-GB"/>
              </w:rPr>
            </w:pPr>
            <w:r w:rsidRPr="001C570D">
              <w:rPr>
                <w:rFonts w:ascii="Calibri" w:hAnsi="Calibri" w:cs="Calibri"/>
                <w:lang w:val="en-GB"/>
              </w:rPr>
              <w:t>Step 2: Common needs assessment</w:t>
            </w:r>
          </w:p>
          <w:p w14:paraId="6488AA59" w14:textId="77777777" w:rsidR="00104237" w:rsidRPr="001C570D" w:rsidRDefault="00104237" w:rsidP="00376D2D">
            <w:pPr>
              <w:spacing w:line="280" w:lineRule="exact"/>
              <w:jc w:val="both"/>
              <w:rPr>
                <w:rFonts w:ascii="Calibri" w:hAnsi="Calibri" w:cs="Calibri"/>
                <w:lang w:val="en-GB"/>
              </w:rPr>
            </w:pPr>
            <w:r w:rsidRPr="001C570D">
              <w:rPr>
                <w:rFonts w:ascii="Calibri" w:hAnsi="Calibri" w:cs="Calibri"/>
                <w:lang w:val="en-GB"/>
              </w:rPr>
              <w:t>Step 3: Alignment on expectations</w:t>
            </w:r>
          </w:p>
          <w:p w14:paraId="69FC0CC5" w14:textId="77777777" w:rsidR="00104237" w:rsidRPr="001C570D" w:rsidRDefault="00104237" w:rsidP="00376D2D">
            <w:pPr>
              <w:spacing w:line="280" w:lineRule="exact"/>
              <w:jc w:val="both"/>
              <w:rPr>
                <w:rFonts w:ascii="Calibri" w:hAnsi="Calibri" w:cs="Calibri"/>
                <w:lang w:val="en-GB"/>
              </w:rPr>
            </w:pPr>
            <w:r w:rsidRPr="001C570D">
              <w:rPr>
                <w:rFonts w:ascii="Calibri" w:hAnsi="Calibri" w:cs="Calibri"/>
                <w:lang w:val="en-GB"/>
              </w:rPr>
              <w:t>Step 4: Requirements &amp; Conditions &amp; Critical Success Factors</w:t>
            </w:r>
          </w:p>
          <w:p w14:paraId="0582C5C0" w14:textId="25B83AE7" w:rsidR="00104237" w:rsidRDefault="00104237" w:rsidP="00376D2D">
            <w:pPr>
              <w:spacing w:line="280" w:lineRule="exact"/>
              <w:jc w:val="both"/>
              <w:rPr>
                <w:rFonts w:ascii="Calibri" w:hAnsi="Calibri" w:cs="Calibri"/>
                <w:lang w:val="en-GB"/>
              </w:rPr>
            </w:pPr>
            <w:r w:rsidRPr="001C570D">
              <w:rPr>
                <w:rFonts w:ascii="Calibri" w:hAnsi="Calibri" w:cs="Calibri"/>
                <w:lang w:val="en-GB"/>
              </w:rPr>
              <w:t>Step 5: Joint Business Case</w:t>
            </w:r>
          </w:p>
          <w:p w14:paraId="217A4776" w14:textId="77777777" w:rsidR="00104237" w:rsidRPr="001C570D" w:rsidRDefault="00104237" w:rsidP="00376D2D">
            <w:pPr>
              <w:spacing w:line="280" w:lineRule="exact"/>
              <w:jc w:val="both"/>
              <w:rPr>
                <w:rFonts w:ascii="Calibri" w:hAnsi="Calibri" w:cs="Calibri"/>
                <w:lang w:val="en-GB"/>
              </w:rPr>
            </w:pPr>
            <w:r w:rsidRPr="001C570D">
              <w:rPr>
                <w:rFonts w:ascii="Calibri" w:hAnsi="Calibri" w:cs="Calibri"/>
                <w:lang w:val="en-GB"/>
              </w:rPr>
              <w:t>Step 6: Preparation</w:t>
            </w:r>
          </w:p>
          <w:p w14:paraId="6B144BB0" w14:textId="213BE2D2" w:rsidR="00104237" w:rsidRDefault="00104237" w:rsidP="00376D2D">
            <w:pPr>
              <w:spacing w:line="280" w:lineRule="exact"/>
              <w:jc w:val="both"/>
              <w:rPr>
                <w:rFonts w:ascii="Calibri" w:hAnsi="Calibri" w:cs="Calibri"/>
                <w:lang w:val="en-GB"/>
              </w:rPr>
            </w:pPr>
            <w:r w:rsidRPr="001C570D">
              <w:rPr>
                <w:rFonts w:ascii="Calibri" w:hAnsi="Calibri" w:cs="Calibri"/>
                <w:lang w:val="en-GB"/>
              </w:rPr>
              <w:t>Step 7: Implementation</w:t>
            </w:r>
          </w:p>
          <w:p w14:paraId="5EC602F0" w14:textId="4C2C9011" w:rsidR="00104237" w:rsidRPr="001C570D" w:rsidRDefault="00104237" w:rsidP="00B60BD0">
            <w:pPr>
              <w:spacing w:line="280" w:lineRule="exact"/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104237" w:rsidRPr="00DA4CC2" w14:paraId="292AC12B" w14:textId="77777777" w:rsidTr="00104237">
        <w:tc>
          <w:tcPr>
            <w:tcW w:w="1481" w:type="dxa"/>
            <w:vMerge/>
          </w:tcPr>
          <w:p w14:paraId="264F0460" w14:textId="77777777" w:rsidR="00104237" w:rsidRDefault="00104237" w:rsidP="00376D2D">
            <w:pPr>
              <w:spacing w:line="280" w:lineRule="exact"/>
              <w:jc w:val="both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425" w:type="dxa"/>
          </w:tcPr>
          <w:p w14:paraId="4067AE3E" w14:textId="276B3351" w:rsidR="00104237" w:rsidRDefault="00104237" w:rsidP="00376D2D">
            <w:pPr>
              <w:spacing w:line="280" w:lineRule="exact"/>
              <w:jc w:val="both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B.</w:t>
            </w:r>
          </w:p>
        </w:tc>
        <w:tc>
          <w:tcPr>
            <w:tcW w:w="8647" w:type="dxa"/>
          </w:tcPr>
          <w:p w14:paraId="53662910" w14:textId="653318F7" w:rsidR="00F91CE6" w:rsidRDefault="00104237" w:rsidP="00F91CE6">
            <w:pPr>
              <w:jc w:val="both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This </w:t>
            </w:r>
            <w:r w:rsidR="007D5D5B">
              <w:rPr>
                <w:rFonts w:ascii="Calibri" w:hAnsi="Calibri" w:cs="Calibri"/>
                <w:lang w:val="en-GB"/>
              </w:rPr>
              <w:t>Informal</w:t>
            </w:r>
            <w:r>
              <w:rPr>
                <w:rFonts w:ascii="Calibri" w:hAnsi="Calibri" w:cs="Calibri"/>
                <w:lang w:val="en-GB"/>
              </w:rPr>
              <w:t xml:space="preserve"> Agreement (</w:t>
            </w:r>
            <w:r w:rsidR="007D5D5B">
              <w:rPr>
                <w:rFonts w:ascii="Calibri" w:hAnsi="Calibri" w:cs="Calibri"/>
                <w:lang w:val="en-GB"/>
              </w:rPr>
              <w:t>I</w:t>
            </w:r>
            <w:r>
              <w:rPr>
                <w:rFonts w:ascii="Calibri" w:hAnsi="Calibri" w:cs="Calibri"/>
                <w:lang w:val="en-GB"/>
              </w:rPr>
              <w:t>A) for the ENTRANCE Purchase Aggregation engages the parties for steps 2 and 3 of the process as described in Article 4.A.</w:t>
            </w:r>
            <w:r w:rsidR="002778DF">
              <w:rPr>
                <w:rFonts w:ascii="Calibri" w:hAnsi="Calibri" w:cs="Calibri"/>
                <w:lang w:val="en-GB"/>
              </w:rPr>
              <w:t xml:space="preserve"> </w:t>
            </w:r>
            <w:r w:rsidR="00F91CE6">
              <w:rPr>
                <w:rFonts w:ascii="Calibri" w:hAnsi="Calibri" w:cs="Calibri"/>
                <w:lang w:val="en-GB"/>
              </w:rPr>
              <w:t xml:space="preserve">This stepwise process is guided by the </w:t>
            </w:r>
            <w:r w:rsidR="00302A26">
              <w:rPr>
                <w:rFonts w:ascii="Calibri" w:hAnsi="Calibri" w:cs="Calibri"/>
                <w:lang w:val="en-GB"/>
              </w:rPr>
              <w:t>Neutral Trustee</w:t>
            </w:r>
            <w:r w:rsidR="00F91CE6">
              <w:rPr>
                <w:rFonts w:ascii="Calibri" w:hAnsi="Calibri" w:cs="Calibri"/>
                <w:lang w:val="en-GB"/>
              </w:rPr>
              <w:t>.</w:t>
            </w:r>
          </w:p>
          <w:p w14:paraId="6494526B" w14:textId="72DE40BB" w:rsidR="00104237" w:rsidRPr="001C570D" w:rsidRDefault="00104237" w:rsidP="00376D2D">
            <w:pPr>
              <w:spacing w:line="280" w:lineRule="exact"/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376D2D" w:rsidRPr="00DA4CC2" w14:paraId="520FB439" w14:textId="77777777" w:rsidTr="00104237">
        <w:tc>
          <w:tcPr>
            <w:tcW w:w="1481" w:type="dxa"/>
            <w:vMerge/>
          </w:tcPr>
          <w:p w14:paraId="2064FAA3" w14:textId="77777777" w:rsidR="00376D2D" w:rsidRDefault="00376D2D" w:rsidP="00376D2D">
            <w:pPr>
              <w:spacing w:line="280" w:lineRule="exact"/>
              <w:jc w:val="both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425" w:type="dxa"/>
          </w:tcPr>
          <w:p w14:paraId="5CEFF47D" w14:textId="4877B0D4" w:rsidR="00376D2D" w:rsidRPr="00127ADA" w:rsidRDefault="00104237" w:rsidP="00376D2D">
            <w:pPr>
              <w:spacing w:line="280" w:lineRule="exact"/>
              <w:jc w:val="both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C</w:t>
            </w:r>
            <w:r w:rsidR="00376D2D" w:rsidRPr="00127ADA">
              <w:rPr>
                <w:rFonts w:ascii="Calibri" w:hAnsi="Calibri" w:cs="Calibri"/>
                <w:b/>
                <w:lang w:val="en-GB"/>
              </w:rPr>
              <w:t>.</w:t>
            </w:r>
          </w:p>
        </w:tc>
        <w:tc>
          <w:tcPr>
            <w:tcW w:w="8647" w:type="dxa"/>
          </w:tcPr>
          <w:p w14:paraId="5D675624" w14:textId="77777777" w:rsidR="00376D2D" w:rsidRDefault="00376D2D" w:rsidP="00376D2D">
            <w:pPr>
              <w:spacing w:line="280" w:lineRule="exact"/>
              <w:jc w:val="both"/>
              <w:rPr>
                <w:rFonts w:ascii="Calibri" w:hAnsi="Calibri" w:cs="Calibri"/>
                <w:lang w:val="en-GB"/>
              </w:rPr>
            </w:pPr>
            <w:r w:rsidRPr="001C570D">
              <w:rPr>
                <w:rFonts w:ascii="Calibri" w:hAnsi="Calibri" w:cs="Calibri"/>
                <w:lang w:val="en-GB"/>
              </w:rPr>
              <w:t xml:space="preserve">The setup of a Purchase Aggregation in the framework of the ENTRANCE will be free </w:t>
            </w:r>
            <w:r>
              <w:rPr>
                <w:rFonts w:ascii="Calibri" w:hAnsi="Calibri" w:cs="Calibri"/>
                <w:lang w:val="en-GB"/>
              </w:rPr>
              <w:t xml:space="preserve">of </w:t>
            </w:r>
            <w:r w:rsidRPr="001C570D">
              <w:rPr>
                <w:rFonts w:ascii="Calibri" w:hAnsi="Calibri" w:cs="Calibri"/>
                <w:lang w:val="en-GB"/>
              </w:rPr>
              <w:t xml:space="preserve">charge for </w:t>
            </w:r>
            <w:r w:rsidR="00104237">
              <w:rPr>
                <w:rFonts w:ascii="Calibri" w:hAnsi="Calibri" w:cs="Calibri"/>
                <w:lang w:val="en-GB"/>
              </w:rPr>
              <w:t xml:space="preserve">each member of </w:t>
            </w:r>
            <w:r w:rsidRPr="001C570D">
              <w:rPr>
                <w:rFonts w:ascii="Calibri" w:hAnsi="Calibri" w:cs="Calibri"/>
                <w:lang w:val="en-GB"/>
              </w:rPr>
              <w:t>the Buyer</w:t>
            </w:r>
            <w:r w:rsidR="00104237">
              <w:rPr>
                <w:rFonts w:ascii="Calibri" w:hAnsi="Calibri" w:cs="Calibri"/>
                <w:lang w:val="en-GB"/>
              </w:rPr>
              <w:t xml:space="preserve"> Community</w:t>
            </w:r>
            <w:r w:rsidRPr="001C570D">
              <w:rPr>
                <w:rFonts w:ascii="Calibri" w:hAnsi="Calibri" w:cs="Calibri"/>
                <w:lang w:val="en-GB"/>
              </w:rPr>
              <w:t>, as long as it is performed under the ENTRANCE project.  This project has received funding from the European Union’s Horizon 2020 research and innovation program under Grant Agreement N°101006681.</w:t>
            </w:r>
          </w:p>
          <w:p w14:paraId="7C833EDE" w14:textId="2CCD5CA1" w:rsidR="00F91CE6" w:rsidRPr="00127ADA" w:rsidRDefault="00F91CE6" w:rsidP="00376D2D">
            <w:pPr>
              <w:spacing w:line="280" w:lineRule="exact"/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376D2D" w:rsidRPr="00DA4CC2" w14:paraId="5BEA8D89" w14:textId="77777777" w:rsidTr="00B60BD0">
        <w:tc>
          <w:tcPr>
            <w:tcW w:w="10553" w:type="dxa"/>
            <w:gridSpan w:val="3"/>
          </w:tcPr>
          <w:p w14:paraId="2CEEB034" w14:textId="77777777" w:rsidR="00376D2D" w:rsidRPr="00CC15F3" w:rsidRDefault="00376D2D" w:rsidP="00376D2D">
            <w:pPr>
              <w:spacing w:line="280" w:lineRule="exact"/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0B416E" w:rsidRPr="00DA4CC2" w14:paraId="02B36DC1" w14:textId="77777777" w:rsidTr="00104237">
        <w:tc>
          <w:tcPr>
            <w:tcW w:w="1481" w:type="dxa"/>
            <w:vMerge w:val="restart"/>
          </w:tcPr>
          <w:p w14:paraId="6DD29511" w14:textId="313E663D" w:rsidR="000B416E" w:rsidRPr="00CC15F3" w:rsidRDefault="000B416E" w:rsidP="00376D2D">
            <w:pPr>
              <w:spacing w:line="280" w:lineRule="exact"/>
              <w:rPr>
                <w:rFonts w:ascii="Calibri" w:hAnsi="Calibri" w:cs="Calibri"/>
                <w:b/>
                <w:lang w:val="en-GB"/>
              </w:rPr>
            </w:pPr>
            <w:bookmarkStart w:id="0" w:name="_Hlk100733449"/>
            <w:r>
              <w:rPr>
                <w:rFonts w:ascii="Calibri" w:hAnsi="Calibri" w:cs="Calibri"/>
                <w:b/>
                <w:lang w:val="en-GB"/>
              </w:rPr>
              <w:t>5</w:t>
            </w:r>
            <w:r w:rsidRPr="00CC15F3">
              <w:rPr>
                <w:rFonts w:ascii="Calibri" w:hAnsi="Calibri" w:cs="Calibri"/>
                <w:b/>
                <w:lang w:val="en-GB"/>
              </w:rPr>
              <w:t xml:space="preserve">. </w:t>
            </w:r>
            <w:r>
              <w:rPr>
                <w:rFonts w:ascii="Calibri" w:hAnsi="Calibri" w:cs="Calibri"/>
                <w:b/>
                <w:lang w:val="en-GB"/>
              </w:rPr>
              <w:t>Agreement</w:t>
            </w:r>
          </w:p>
        </w:tc>
        <w:tc>
          <w:tcPr>
            <w:tcW w:w="425" w:type="dxa"/>
          </w:tcPr>
          <w:p w14:paraId="42AD9986" w14:textId="77777777" w:rsidR="000B416E" w:rsidRPr="00CC15F3" w:rsidRDefault="000B416E" w:rsidP="00376D2D">
            <w:pPr>
              <w:spacing w:line="280" w:lineRule="exact"/>
              <w:jc w:val="both"/>
              <w:rPr>
                <w:rFonts w:ascii="Calibri" w:hAnsi="Calibri" w:cs="Calibri"/>
                <w:b/>
              </w:rPr>
            </w:pPr>
            <w:r w:rsidRPr="00CC15F3">
              <w:rPr>
                <w:rFonts w:ascii="Calibri" w:hAnsi="Calibri" w:cs="Calibri"/>
                <w:b/>
              </w:rPr>
              <w:t>A.</w:t>
            </w:r>
          </w:p>
        </w:tc>
        <w:tc>
          <w:tcPr>
            <w:tcW w:w="8647" w:type="dxa"/>
          </w:tcPr>
          <w:p w14:paraId="24B5519A" w14:textId="2F219179" w:rsidR="000B416E" w:rsidRDefault="000B416E" w:rsidP="00376D2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Each Buyer of the Buyer Community engages for an individual needs assessment related to the topic described in Article 3.B, guided by the </w:t>
            </w:r>
            <w:r w:rsidR="00302A26">
              <w:rPr>
                <w:lang w:val="en-US"/>
              </w:rPr>
              <w:t>Neutral Trustee</w:t>
            </w:r>
            <w:r>
              <w:rPr>
                <w:lang w:val="en-US"/>
              </w:rPr>
              <w:t xml:space="preserve">. </w:t>
            </w:r>
          </w:p>
          <w:p w14:paraId="18E77656" w14:textId="185F8D1D" w:rsidR="000B416E" w:rsidRPr="003657EE" w:rsidRDefault="000B416E" w:rsidP="00376D2D">
            <w:pPr>
              <w:jc w:val="both"/>
              <w:rPr>
                <w:lang w:val="en-US"/>
              </w:rPr>
            </w:pPr>
          </w:p>
        </w:tc>
      </w:tr>
      <w:tr w:rsidR="000B416E" w:rsidRPr="00DA4CC2" w14:paraId="0BE43EBD" w14:textId="77777777" w:rsidTr="00104237">
        <w:tc>
          <w:tcPr>
            <w:tcW w:w="1481" w:type="dxa"/>
            <w:vMerge/>
          </w:tcPr>
          <w:p w14:paraId="4A833123" w14:textId="77777777" w:rsidR="000B416E" w:rsidRDefault="000B416E" w:rsidP="00376D2D">
            <w:pPr>
              <w:spacing w:line="280" w:lineRule="exact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425" w:type="dxa"/>
          </w:tcPr>
          <w:p w14:paraId="2600F511" w14:textId="2839FF03" w:rsidR="000B416E" w:rsidRPr="00CC15F3" w:rsidRDefault="000B416E" w:rsidP="00376D2D">
            <w:pPr>
              <w:spacing w:line="280" w:lineRule="exact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B.</w:t>
            </w:r>
          </w:p>
        </w:tc>
        <w:tc>
          <w:tcPr>
            <w:tcW w:w="8647" w:type="dxa"/>
          </w:tcPr>
          <w:p w14:paraId="73D29071" w14:textId="065B9431" w:rsidR="000B416E" w:rsidRDefault="000B416E" w:rsidP="00376D2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302A26">
              <w:rPr>
                <w:lang w:val="en-US"/>
              </w:rPr>
              <w:t>Neutral Trustee</w:t>
            </w:r>
            <w:r>
              <w:rPr>
                <w:lang w:val="en-US"/>
              </w:rPr>
              <w:t xml:space="preserve"> will reconcile the individual needs to common needs. </w:t>
            </w:r>
          </w:p>
          <w:p w14:paraId="0DC64F7E" w14:textId="6060921F" w:rsidR="000B416E" w:rsidRDefault="000B416E" w:rsidP="00376D2D">
            <w:pPr>
              <w:jc w:val="both"/>
              <w:rPr>
                <w:lang w:val="en-US"/>
              </w:rPr>
            </w:pPr>
          </w:p>
        </w:tc>
      </w:tr>
      <w:tr w:rsidR="000B416E" w:rsidRPr="00DA4CC2" w14:paraId="4EEF5BAB" w14:textId="77777777" w:rsidTr="00104237">
        <w:tc>
          <w:tcPr>
            <w:tcW w:w="1481" w:type="dxa"/>
            <w:vMerge/>
          </w:tcPr>
          <w:p w14:paraId="09C67901" w14:textId="77777777" w:rsidR="000B416E" w:rsidRDefault="000B416E" w:rsidP="00376D2D">
            <w:pPr>
              <w:spacing w:line="280" w:lineRule="exact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425" w:type="dxa"/>
          </w:tcPr>
          <w:p w14:paraId="1E1CC148" w14:textId="2E3FF2AB" w:rsidR="000B416E" w:rsidRDefault="000B416E" w:rsidP="00376D2D">
            <w:pPr>
              <w:spacing w:line="280" w:lineRule="exact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C. </w:t>
            </w:r>
          </w:p>
        </w:tc>
        <w:tc>
          <w:tcPr>
            <w:tcW w:w="8647" w:type="dxa"/>
          </w:tcPr>
          <w:p w14:paraId="146D3E82" w14:textId="71018A67" w:rsidR="000B416E" w:rsidRDefault="000B416E" w:rsidP="00376D2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Based on the common needs, the </w:t>
            </w:r>
            <w:r w:rsidR="00302A26">
              <w:rPr>
                <w:lang w:val="en-US"/>
              </w:rPr>
              <w:t>Neutral Trustee</w:t>
            </w:r>
            <w:r>
              <w:rPr>
                <w:lang w:val="en-US"/>
              </w:rPr>
              <w:t xml:space="preserve"> will align the expectations of the Buyers of the Buyer Community. This alignment is mandatory for a joint purchase initiative. </w:t>
            </w:r>
          </w:p>
          <w:p w14:paraId="502FA590" w14:textId="3280DB63" w:rsidR="000B416E" w:rsidRDefault="000B416E" w:rsidP="00376D2D">
            <w:pPr>
              <w:jc w:val="both"/>
              <w:rPr>
                <w:lang w:val="en-US"/>
              </w:rPr>
            </w:pPr>
          </w:p>
        </w:tc>
      </w:tr>
      <w:tr w:rsidR="000B416E" w:rsidRPr="00DA4CC2" w14:paraId="31E474C2" w14:textId="77777777" w:rsidTr="00104237">
        <w:tc>
          <w:tcPr>
            <w:tcW w:w="1481" w:type="dxa"/>
            <w:vMerge/>
          </w:tcPr>
          <w:p w14:paraId="5F4CFA00" w14:textId="77777777" w:rsidR="000B416E" w:rsidRDefault="000B416E" w:rsidP="00376D2D">
            <w:pPr>
              <w:spacing w:line="280" w:lineRule="exact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425" w:type="dxa"/>
          </w:tcPr>
          <w:p w14:paraId="271FC684" w14:textId="6CE4A4EC" w:rsidR="000B416E" w:rsidRDefault="000B416E" w:rsidP="00376D2D">
            <w:pPr>
              <w:spacing w:line="280" w:lineRule="exact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D. </w:t>
            </w:r>
          </w:p>
        </w:tc>
        <w:tc>
          <w:tcPr>
            <w:tcW w:w="8647" w:type="dxa"/>
          </w:tcPr>
          <w:p w14:paraId="2F914B0E" w14:textId="7DBD2405" w:rsidR="000B416E" w:rsidRDefault="000B416E" w:rsidP="00376D2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After alignment of the needs and expectations, the </w:t>
            </w:r>
            <w:r w:rsidR="00302A26">
              <w:rPr>
                <w:lang w:val="en-US"/>
              </w:rPr>
              <w:t>Neutral Trustee</w:t>
            </w:r>
            <w:r>
              <w:rPr>
                <w:lang w:val="en-US"/>
              </w:rPr>
              <w:t xml:space="preserve"> will define the requirements and develop the joint business case. </w:t>
            </w:r>
          </w:p>
          <w:p w14:paraId="090F7ABE" w14:textId="3E03B707" w:rsidR="000B416E" w:rsidRDefault="000B416E" w:rsidP="00376D2D">
            <w:pPr>
              <w:jc w:val="both"/>
              <w:rPr>
                <w:lang w:val="en-US"/>
              </w:rPr>
            </w:pPr>
          </w:p>
        </w:tc>
      </w:tr>
      <w:tr w:rsidR="000B416E" w:rsidRPr="00DA4CC2" w14:paraId="14BFDE9A" w14:textId="77777777" w:rsidTr="00104237">
        <w:tc>
          <w:tcPr>
            <w:tcW w:w="1481" w:type="dxa"/>
            <w:vMerge/>
          </w:tcPr>
          <w:p w14:paraId="5DCCD255" w14:textId="77777777" w:rsidR="000B416E" w:rsidRDefault="000B416E" w:rsidP="00376D2D">
            <w:pPr>
              <w:spacing w:line="280" w:lineRule="exact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425" w:type="dxa"/>
          </w:tcPr>
          <w:p w14:paraId="15ADF04E" w14:textId="6F61DECF" w:rsidR="000B416E" w:rsidRDefault="000B416E" w:rsidP="00376D2D">
            <w:pPr>
              <w:spacing w:line="280" w:lineRule="exact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E.</w:t>
            </w:r>
          </w:p>
        </w:tc>
        <w:tc>
          <w:tcPr>
            <w:tcW w:w="8647" w:type="dxa"/>
          </w:tcPr>
          <w:p w14:paraId="38061967" w14:textId="10A0130A" w:rsidR="000B416E" w:rsidRDefault="000B416E" w:rsidP="00C26FB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302A26">
              <w:rPr>
                <w:lang w:val="en-US"/>
              </w:rPr>
              <w:t>Neutral Trustee</w:t>
            </w:r>
            <w:r>
              <w:rPr>
                <w:lang w:val="en-US"/>
              </w:rPr>
              <w:t xml:space="preserve"> will do its utmost to achieve the necessary alignment among the Buyers of the Buyer Community. As the </w:t>
            </w:r>
            <w:r w:rsidR="00302A26">
              <w:rPr>
                <w:lang w:val="en-US"/>
              </w:rPr>
              <w:t>Neutral Trustee</w:t>
            </w:r>
            <w:r>
              <w:rPr>
                <w:lang w:val="en-US"/>
              </w:rPr>
              <w:t xml:space="preserve"> engages in an obligation of means and not in an obligation of results, achieving alignment among all actors is not guaranteed. </w:t>
            </w:r>
          </w:p>
          <w:p w14:paraId="4CE8A99E" w14:textId="73F924CF" w:rsidR="000B416E" w:rsidRDefault="000B416E" w:rsidP="00C26FB4">
            <w:pPr>
              <w:jc w:val="both"/>
              <w:rPr>
                <w:lang w:val="en-US"/>
              </w:rPr>
            </w:pPr>
          </w:p>
        </w:tc>
      </w:tr>
      <w:bookmarkEnd w:id="0"/>
    </w:tbl>
    <w:p w14:paraId="5150EFA9" w14:textId="0799850B" w:rsidR="00302A26" w:rsidRDefault="00302A26" w:rsidP="00251298">
      <w:pPr>
        <w:jc w:val="both"/>
        <w:rPr>
          <w:lang w:val="en-US"/>
        </w:rPr>
      </w:pPr>
    </w:p>
    <w:p w14:paraId="27919A70" w14:textId="77777777" w:rsidR="00302A26" w:rsidRDefault="00302A26">
      <w:pPr>
        <w:rPr>
          <w:lang w:val="en-US"/>
        </w:rPr>
      </w:pPr>
      <w:r>
        <w:rPr>
          <w:lang w:val="en-US"/>
        </w:rPr>
        <w:br w:type="page"/>
      </w:r>
    </w:p>
    <w:p w14:paraId="670A0CCA" w14:textId="77777777" w:rsidR="002778DF" w:rsidRDefault="002778DF" w:rsidP="00251298">
      <w:pPr>
        <w:jc w:val="both"/>
        <w:rPr>
          <w:lang w:val="en-US"/>
        </w:rPr>
      </w:pPr>
    </w:p>
    <w:tbl>
      <w:tblPr>
        <w:tblpPr w:leftFromText="141" w:rightFromText="141" w:vertAnchor="text" w:horzAnchor="margin" w:tblpY="301"/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4"/>
        <w:gridCol w:w="3114"/>
      </w:tblGrid>
      <w:tr w:rsidR="002778DF" w:rsidRPr="00503A1B" w14:paraId="52568540" w14:textId="77777777" w:rsidTr="00147A3E">
        <w:trPr>
          <w:trHeight w:val="702"/>
        </w:trPr>
        <w:tc>
          <w:tcPr>
            <w:tcW w:w="3114" w:type="dxa"/>
          </w:tcPr>
          <w:p w14:paraId="43CFA884" w14:textId="22429DA4" w:rsidR="002778DF" w:rsidRPr="00503A1B" w:rsidRDefault="002778DF" w:rsidP="002778DF">
            <w:pPr>
              <w:spacing w:before="100" w:beforeAutospacing="1" w:after="100" w:afterAutospacing="1" w:line="256" w:lineRule="auto"/>
              <w:rPr>
                <w:rFonts w:cstheme="minorHAnsi"/>
                <w:b/>
                <w:lang w:val="en-GB"/>
              </w:rPr>
            </w:pPr>
            <w:r w:rsidRPr="00503A1B">
              <w:rPr>
                <w:rFonts w:cstheme="minorHAnsi"/>
                <w:b/>
                <w:lang w:val="en-GB"/>
              </w:rPr>
              <w:t>On behalf of th</w:t>
            </w:r>
            <w:r w:rsidR="00147A3E">
              <w:rPr>
                <w:rFonts w:cstheme="minorHAnsi"/>
                <w:b/>
                <w:lang w:val="en-GB"/>
              </w:rPr>
              <w:t>e</w:t>
            </w:r>
            <w:r w:rsidRPr="00503A1B">
              <w:rPr>
                <w:rFonts w:cstheme="minorHAnsi"/>
                <w:b/>
                <w:lang w:val="en-GB"/>
              </w:rPr>
              <w:t xml:space="preserve"> Buyer:</w:t>
            </w:r>
          </w:p>
        </w:tc>
        <w:tc>
          <w:tcPr>
            <w:tcW w:w="3114" w:type="dxa"/>
          </w:tcPr>
          <w:p w14:paraId="30863EDF" w14:textId="0F377671" w:rsidR="002778DF" w:rsidRPr="00147A3E" w:rsidRDefault="002778DF" w:rsidP="00147A3E">
            <w:pPr>
              <w:spacing w:before="100" w:beforeAutospacing="1" w:after="100" w:afterAutospacing="1" w:line="256" w:lineRule="auto"/>
              <w:rPr>
                <w:rFonts w:cstheme="minorHAnsi"/>
                <w:b/>
                <w:lang w:val="en-GB"/>
              </w:rPr>
            </w:pPr>
            <w:r w:rsidRPr="00503A1B">
              <w:rPr>
                <w:rFonts w:cstheme="minorHAnsi"/>
                <w:b/>
                <w:lang w:val="en-GB"/>
              </w:rPr>
              <w:t>On behalf of the Buyer:</w:t>
            </w:r>
          </w:p>
        </w:tc>
        <w:tc>
          <w:tcPr>
            <w:tcW w:w="3114" w:type="dxa"/>
          </w:tcPr>
          <w:p w14:paraId="4E1337F5" w14:textId="3AEB19AD" w:rsidR="002778DF" w:rsidRPr="00147A3E" w:rsidRDefault="002778DF" w:rsidP="00147A3E">
            <w:pPr>
              <w:spacing w:before="100" w:beforeAutospacing="1" w:after="100" w:afterAutospacing="1" w:line="256" w:lineRule="auto"/>
              <w:rPr>
                <w:rFonts w:cstheme="minorHAnsi"/>
                <w:b/>
                <w:lang w:val="en-GB"/>
              </w:rPr>
            </w:pPr>
            <w:r w:rsidRPr="00503A1B">
              <w:rPr>
                <w:rFonts w:cstheme="minorHAnsi"/>
                <w:b/>
                <w:lang w:val="en-GB"/>
              </w:rPr>
              <w:t>On behalf of the Buyer:</w:t>
            </w:r>
          </w:p>
        </w:tc>
      </w:tr>
      <w:tr w:rsidR="002778DF" w:rsidRPr="00503A1B" w14:paraId="06CDDCE5" w14:textId="77777777" w:rsidTr="00147A3E">
        <w:trPr>
          <w:trHeight w:val="335"/>
        </w:trPr>
        <w:tc>
          <w:tcPr>
            <w:tcW w:w="3114" w:type="dxa"/>
            <w:hideMark/>
          </w:tcPr>
          <w:p w14:paraId="06FA6B18" w14:textId="35B87C50" w:rsidR="002778DF" w:rsidRPr="00503A1B" w:rsidRDefault="002778DF" w:rsidP="002778DF">
            <w:pPr>
              <w:spacing w:after="120" w:line="256" w:lineRule="auto"/>
              <w:rPr>
                <w:rFonts w:cstheme="minorHAnsi"/>
                <w:b/>
                <w:lang w:val="en-GB"/>
              </w:rPr>
            </w:pPr>
            <w:r w:rsidRPr="00503A1B">
              <w:rPr>
                <w:rFonts w:cstheme="minorHAnsi"/>
                <w:b/>
                <w:lang w:val="en-GB"/>
              </w:rPr>
              <w:t xml:space="preserve">Represented by: </w:t>
            </w:r>
          </w:p>
        </w:tc>
        <w:tc>
          <w:tcPr>
            <w:tcW w:w="3114" w:type="dxa"/>
          </w:tcPr>
          <w:p w14:paraId="0AF65993" w14:textId="3D4A23FE" w:rsidR="002778DF" w:rsidRPr="00147A3E" w:rsidRDefault="002778DF" w:rsidP="00147A3E">
            <w:pPr>
              <w:spacing w:after="120" w:line="256" w:lineRule="auto"/>
              <w:rPr>
                <w:rFonts w:cstheme="minorHAnsi"/>
                <w:b/>
                <w:lang w:val="en-GB"/>
              </w:rPr>
            </w:pPr>
            <w:r w:rsidRPr="00503A1B">
              <w:rPr>
                <w:rFonts w:cstheme="minorHAnsi"/>
                <w:b/>
                <w:lang w:val="en-GB"/>
              </w:rPr>
              <w:t xml:space="preserve">Represented by: </w:t>
            </w:r>
          </w:p>
        </w:tc>
        <w:tc>
          <w:tcPr>
            <w:tcW w:w="3114" w:type="dxa"/>
          </w:tcPr>
          <w:p w14:paraId="7FFC22BE" w14:textId="168DBA4A" w:rsidR="002778DF" w:rsidRPr="00147A3E" w:rsidRDefault="002778DF" w:rsidP="00147A3E">
            <w:pPr>
              <w:spacing w:after="120" w:line="256" w:lineRule="auto"/>
              <w:rPr>
                <w:rFonts w:cstheme="minorHAnsi"/>
                <w:b/>
                <w:lang w:val="en-GB"/>
              </w:rPr>
            </w:pPr>
            <w:r w:rsidRPr="00503A1B">
              <w:rPr>
                <w:rFonts w:cstheme="minorHAnsi"/>
                <w:b/>
                <w:lang w:val="en-GB"/>
              </w:rPr>
              <w:t xml:space="preserve">Represented by: </w:t>
            </w:r>
          </w:p>
        </w:tc>
      </w:tr>
      <w:tr w:rsidR="002778DF" w:rsidRPr="00503A1B" w14:paraId="43A3B2C6" w14:textId="77777777" w:rsidTr="002778DF">
        <w:tc>
          <w:tcPr>
            <w:tcW w:w="3114" w:type="dxa"/>
          </w:tcPr>
          <w:p w14:paraId="229FF910" w14:textId="77777777" w:rsidR="002778DF" w:rsidRPr="00503A1B" w:rsidRDefault="002778DF" w:rsidP="002778DF">
            <w:pPr>
              <w:spacing w:after="120" w:line="256" w:lineRule="auto"/>
              <w:rPr>
                <w:rFonts w:cstheme="minorHAnsi"/>
                <w:b/>
                <w:lang w:val="en-GB"/>
              </w:rPr>
            </w:pPr>
            <w:r w:rsidRPr="00503A1B">
              <w:rPr>
                <w:rFonts w:cstheme="minorHAnsi"/>
                <w:b/>
                <w:lang w:val="en-GB"/>
              </w:rPr>
              <w:t xml:space="preserve">Capacity: </w:t>
            </w:r>
          </w:p>
          <w:p w14:paraId="6E22934E" w14:textId="77777777" w:rsidR="002778DF" w:rsidRPr="00503A1B" w:rsidRDefault="002778DF" w:rsidP="002778DF">
            <w:pPr>
              <w:spacing w:after="120" w:line="256" w:lineRule="auto"/>
              <w:rPr>
                <w:rFonts w:cstheme="minorHAnsi"/>
                <w:b/>
                <w:lang w:val="en-GB"/>
              </w:rPr>
            </w:pPr>
            <w:r w:rsidRPr="00503A1B">
              <w:rPr>
                <w:rFonts w:cstheme="minorHAnsi"/>
                <w:b/>
                <w:lang w:val="en-GB"/>
              </w:rPr>
              <w:t xml:space="preserve">Date: </w:t>
            </w:r>
          </w:p>
          <w:p w14:paraId="3F7A15E4" w14:textId="77777777" w:rsidR="002778DF" w:rsidRPr="00503A1B" w:rsidRDefault="002778DF" w:rsidP="002778DF">
            <w:pPr>
              <w:spacing w:after="120" w:line="256" w:lineRule="auto"/>
              <w:rPr>
                <w:rFonts w:cstheme="minorHAnsi"/>
                <w:b/>
                <w:lang w:val="en-GB"/>
              </w:rPr>
            </w:pPr>
            <w:r w:rsidRPr="00503A1B">
              <w:rPr>
                <w:rFonts w:cstheme="minorHAnsi"/>
                <w:b/>
                <w:lang w:val="en-GB"/>
              </w:rPr>
              <w:t xml:space="preserve">Place: </w:t>
            </w:r>
          </w:p>
          <w:p w14:paraId="49A69DB9" w14:textId="77777777" w:rsidR="002778DF" w:rsidRPr="00503A1B" w:rsidRDefault="002778DF" w:rsidP="002778DF">
            <w:pPr>
              <w:spacing w:after="120" w:line="256" w:lineRule="auto"/>
              <w:rPr>
                <w:rFonts w:cstheme="minorHAnsi"/>
                <w:b/>
                <w:lang w:val="en-GB"/>
              </w:rPr>
            </w:pPr>
          </w:p>
          <w:p w14:paraId="17FDB081" w14:textId="77777777" w:rsidR="002778DF" w:rsidRPr="00503A1B" w:rsidRDefault="002778DF" w:rsidP="002778DF">
            <w:pPr>
              <w:spacing w:after="120" w:line="256" w:lineRule="auto"/>
              <w:rPr>
                <w:rFonts w:cstheme="minorHAnsi"/>
                <w:b/>
                <w:lang w:val="en-GB"/>
              </w:rPr>
            </w:pPr>
            <w:r w:rsidRPr="00503A1B">
              <w:rPr>
                <w:rFonts w:cstheme="minorHAnsi"/>
                <w:b/>
                <w:lang w:val="en-GB"/>
              </w:rPr>
              <w:t>Signature:</w:t>
            </w:r>
          </w:p>
        </w:tc>
        <w:tc>
          <w:tcPr>
            <w:tcW w:w="3114" w:type="dxa"/>
          </w:tcPr>
          <w:p w14:paraId="7A6906B9" w14:textId="77777777" w:rsidR="002778DF" w:rsidRPr="00503A1B" w:rsidRDefault="002778DF" w:rsidP="002778DF">
            <w:pPr>
              <w:spacing w:after="120" w:line="256" w:lineRule="auto"/>
              <w:rPr>
                <w:rFonts w:cstheme="minorHAnsi"/>
                <w:b/>
                <w:lang w:val="en-GB"/>
              </w:rPr>
            </w:pPr>
            <w:r w:rsidRPr="00503A1B">
              <w:rPr>
                <w:rFonts w:cstheme="minorHAnsi"/>
                <w:b/>
                <w:lang w:val="en-GB"/>
              </w:rPr>
              <w:t xml:space="preserve">Capacity: </w:t>
            </w:r>
          </w:p>
          <w:p w14:paraId="2A33DA73" w14:textId="77777777" w:rsidR="002778DF" w:rsidRPr="00503A1B" w:rsidRDefault="002778DF" w:rsidP="002778DF">
            <w:pPr>
              <w:spacing w:after="120" w:line="256" w:lineRule="auto"/>
              <w:rPr>
                <w:rFonts w:cstheme="minorHAnsi"/>
                <w:b/>
                <w:lang w:val="en-GB"/>
              </w:rPr>
            </w:pPr>
            <w:r w:rsidRPr="00503A1B">
              <w:rPr>
                <w:rFonts w:cstheme="minorHAnsi"/>
                <w:b/>
                <w:lang w:val="en-GB"/>
              </w:rPr>
              <w:t xml:space="preserve">Date: </w:t>
            </w:r>
          </w:p>
          <w:p w14:paraId="22502F57" w14:textId="77777777" w:rsidR="002778DF" w:rsidRPr="00503A1B" w:rsidRDefault="002778DF" w:rsidP="002778DF">
            <w:pPr>
              <w:spacing w:after="120" w:line="256" w:lineRule="auto"/>
              <w:rPr>
                <w:rFonts w:cstheme="minorHAnsi"/>
                <w:b/>
                <w:lang w:val="en-GB"/>
              </w:rPr>
            </w:pPr>
            <w:r w:rsidRPr="00503A1B">
              <w:rPr>
                <w:rFonts w:cstheme="minorHAnsi"/>
                <w:b/>
                <w:lang w:val="en-GB"/>
              </w:rPr>
              <w:t xml:space="preserve">Place: </w:t>
            </w:r>
          </w:p>
          <w:p w14:paraId="7934F3F8" w14:textId="77777777" w:rsidR="002778DF" w:rsidRPr="00503A1B" w:rsidRDefault="002778DF" w:rsidP="002778DF">
            <w:pPr>
              <w:spacing w:after="120" w:line="256" w:lineRule="auto"/>
              <w:rPr>
                <w:rFonts w:cstheme="minorHAnsi"/>
                <w:b/>
                <w:lang w:val="en-GB"/>
              </w:rPr>
            </w:pPr>
          </w:p>
          <w:p w14:paraId="7F80695A" w14:textId="77777777" w:rsidR="002778DF" w:rsidRPr="00503A1B" w:rsidRDefault="002778DF" w:rsidP="002778DF">
            <w:pPr>
              <w:rPr>
                <w:lang w:val="en-GB"/>
              </w:rPr>
            </w:pPr>
            <w:r w:rsidRPr="00503A1B">
              <w:rPr>
                <w:rFonts w:cstheme="minorHAnsi"/>
                <w:b/>
                <w:lang w:val="en-GB"/>
              </w:rPr>
              <w:t>Signature:</w:t>
            </w:r>
          </w:p>
        </w:tc>
        <w:tc>
          <w:tcPr>
            <w:tcW w:w="3114" w:type="dxa"/>
          </w:tcPr>
          <w:p w14:paraId="7C569010" w14:textId="77777777" w:rsidR="002778DF" w:rsidRPr="00503A1B" w:rsidRDefault="002778DF" w:rsidP="002778DF">
            <w:pPr>
              <w:spacing w:after="120" w:line="256" w:lineRule="auto"/>
              <w:rPr>
                <w:rFonts w:cstheme="minorHAnsi"/>
                <w:b/>
                <w:lang w:val="en-GB"/>
              </w:rPr>
            </w:pPr>
            <w:r w:rsidRPr="00503A1B">
              <w:rPr>
                <w:rFonts w:cstheme="minorHAnsi"/>
                <w:b/>
                <w:lang w:val="en-GB"/>
              </w:rPr>
              <w:t xml:space="preserve">Capacity: </w:t>
            </w:r>
          </w:p>
          <w:p w14:paraId="1FE1A515" w14:textId="77777777" w:rsidR="002778DF" w:rsidRPr="00503A1B" w:rsidRDefault="002778DF" w:rsidP="002778DF">
            <w:pPr>
              <w:spacing w:after="120" w:line="256" w:lineRule="auto"/>
              <w:rPr>
                <w:rFonts w:cstheme="minorHAnsi"/>
                <w:b/>
                <w:lang w:val="en-GB"/>
              </w:rPr>
            </w:pPr>
            <w:r w:rsidRPr="00503A1B">
              <w:rPr>
                <w:rFonts w:cstheme="minorHAnsi"/>
                <w:b/>
                <w:lang w:val="en-GB"/>
              </w:rPr>
              <w:t xml:space="preserve">Date: </w:t>
            </w:r>
          </w:p>
          <w:p w14:paraId="2E86E66E" w14:textId="77777777" w:rsidR="002778DF" w:rsidRPr="00503A1B" w:rsidRDefault="002778DF" w:rsidP="002778DF">
            <w:pPr>
              <w:spacing w:after="120" w:line="256" w:lineRule="auto"/>
              <w:rPr>
                <w:rFonts w:cstheme="minorHAnsi"/>
                <w:b/>
                <w:lang w:val="en-GB"/>
              </w:rPr>
            </w:pPr>
            <w:r w:rsidRPr="00503A1B">
              <w:rPr>
                <w:rFonts w:cstheme="minorHAnsi"/>
                <w:b/>
                <w:lang w:val="en-GB"/>
              </w:rPr>
              <w:t xml:space="preserve">Place: </w:t>
            </w:r>
          </w:p>
          <w:p w14:paraId="0842CE99" w14:textId="77777777" w:rsidR="002778DF" w:rsidRPr="00503A1B" w:rsidRDefault="002778DF" w:rsidP="002778DF">
            <w:pPr>
              <w:spacing w:after="120" w:line="256" w:lineRule="auto"/>
              <w:rPr>
                <w:rFonts w:cstheme="minorHAnsi"/>
                <w:b/>
                <w:lang w:val="en-GB"/>
              </w:rPr>
            </w:pPr>
          </w:p>
          <w:p w14:paraId="05FC85BF" w14:textId="77777777" w:rsidR="002778DF" w:rsidRPr="00503A1B" w:rsidRDefault="002778DF" w:rsidP="002778DF">
            <w:pPr>
              <w:rPr>
                <w:lang w:val="en-GB"/>
              </w:rPr>
            </w:pPr>
            <w:r w:rsidRPr="00503A1B">
              <w:rPr>
                <w:rFonts w:cstheme="minorHAnsi"/>
                <w:b/>
                <w:lang w:val="en-GB"/>
              </w:rPr>
              <w:t>Signature:</w:t>
            </w:r>
          </w:p>
        </w:tc>
      </w:tr>
    </w:tbl>
    <w:p w14:paraId="0CEA8B02" w14:textId="1CE373D1" w:rsidR="002778DF" w:rsidRDefault="002778DF" w:rsidP="00251298">
      <w:pPr>
        <w:jc w:val="both"/>
        <w:rPr>
          <w:lang w:val="en-US"/>
        </w:rPr>
      </w:pPr>
    </w:p>
    <w:p w14:paraId="6B59F152" w14:textId="77777777" w:rsidR="002778DF" w:rsidRDefault="002778DF" w:rsidP="002778DF">
      <w:pPr>
        <w:jc w:val="both"/>
        <w:rPr>
          <w:sz w:val="28"/>
          <w:szCs w:val="28"/>
          <w:lang w:val="en-US"/>
        </w:rPr>
      </w:pP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2778DF" w:rsidRPr="00503A1B" w14:paraId="443EFDA5" w14:textId="77777777" w:rsidTr="004C3CE6">
        <w:trPr>
          <w:trHeight w:val="442"/>
        </w:trPr>
        <w:tc>
          <w:tcPr>
            <w:tcW w:w="4644" w:type="dxa"/>
          </w:tcPr>
          <w:p w14:paraId="26D4289B" w14:textId="7208E6C8" w:rsidR="002778DF" w:rsidRPr="00503A1B" w:rsidRDefault="002778DF" w:rsidP="004C3CE6">
            <w:pPr>
              <w:spacing w:before="100" w:beforeAutospacing="1" w:after="100" w:afterAutospacing="1" w:line="256" w:lineRule="auto"/>
              <w:rPr>
                <w:rFonts w:cstheme="minorHAnsi"/>
                <w:b/>
                <w:lang w:val="en-GB"/>
              </w:rPr>
            </w:pPr>
            <w:r w:rsidRPr="00503A1B">
              <w:rPr>
                <w:rFonts w:cstheme="minorHAnsi"/>
                <w:b/>
                <w:lang w:val="en-GB"/>
              </w:rPr>
              <w:t xml:space="preserve">On behalf of </w:t>
            </w:r>
            <w:r w:rsidR="00302A26">
              <w:rPr>
                <w:rFonts w:cstheme="minorHAnsi"/>
                <w:b/>
                <w:lang w:val="en-GB"/>
              </w:rPr>
              <w:t>Neutral Trustee</w:t>
            </w:r>
            <w:r w:rsidRPr="00503A1B">
              <w:rPr>
                <w:rFonts w:cstheme="minorHAnsi"/>
                <w:b/>
                <w:lang w:val="en-GB"/>
              </w:rPr>
              <w:t>:</w:t>
            </w:r>
          </w:p>
          <w:p w14:paraId="34268166" w14:textId="77777777" w:rsidR="002778DF" w:rsidRPr="00503A1B" w:rsidRDefault="002778DF" w:rsidP="004C3CE6">
            <w:pPr>
              <w:spacing w:before="100" w:beforeAutospacing="1" w:after="100" w:afterAutospacing="1" w:line="256" w:lineRule="auto"/>
              <w:rPr>
                <w:rFonts w:cstheme="minorHAnsi"/>
                <w:b/>
                <w:lang w:val="en-GB"/>
              </w:rPr>
            </w:pPr>
          </w:p>
        </w:tc>
      </w:tr>
      <w:tr w:rsidR="002778DF" w:rsidRPr="00503A1B" w14:paraId="2620BCFE" w14:textId="77777777" w:rsidTr="004C3CE6">
        <w:tc>
          <w:tcPr>
            <w:tcW w:w="4644" w:type="dxa"/>
            <w:hideMark/>
          </w:tcPr>
          <w:p w14:paraId="3F9589BE" w14:textId="77777777" w:rsidR="002778DF" w:rsidRPr="00503A1B" w:rsidRDefault="002778DF" w:rsidP="004C3CE6">
            <w:pPr>
              <w:spacing w:after="120" w:line="256" w:lineRule="auto"/>
              <w:rPr>
                <w:rFonts w:cstheme="minorHAnsi"/>
                <w:b/>
                <w:lang w:val="en-GB"/>
              </w:rPr>
            </w:pPr>
            <w:r w:rsidRPr="00503A1B">
              <w:rPr>
                <w:rFonts w:cstheme="minorHAnsi"/>
                <w:b/>
                <w:lang w:val="en-GB"/>
              </w:rPr>
              <w:t xml:space="preserve">Represented by: </w:t>
            </w:r>
          </w:p>
          <w:p w14:paraId="66D21FF4" w14:textId="77777777" w:rsidR="002778DF" w:rsidRPr="00503A1B" w:rsidRDefault="002778DF" w:rsidP="004C3CE6">
            <w:pPr>
              <w:spacing w:after="120" w:line="256" w:lineRule="auto"/>
              <w:rPr>
                <w:rFonts w:cstheme="minorHAnsi"/>
                <w:b/>
                <w:lang w:val="en-GB"/>
              </w:rPr>
            </w:pPr>
          </w:p>
        </w:tc>
      </w:tr>
      <w:tr w:rsidR="002778DF" w:rsidRPr="00503A1B" w14:paraId="1CA6493B" w14:textId="77777777" w:rsidTr="004C3CE6">
        <w:tc>
          <w:tcPr>
            <w:tcW w:w="4644" w:type="dxa"/>
          </w:tcPr>
          <w:p w14:paraId="50FF1E96" w14:textId="77777777" w:rsidR="002778DF" w:rsidRPr="00503A1B" w:rsidRDefault="002778DF" w:rsidP="004C3CE6">
            <w:pPr>
              <w:spacing w:after="120" w:line="256" w:lineRule="auto"/>
              <w:rPr>
                <w:rFonts w:cstheme="minorHAnsi"/>
                <w:b/>
                <w:lang w:val="en-GB"/>
              </w:rPr>
            </w:pPr>
            <w:r w:rsidRPr="00503A1B">
              <w:rPr>
                <w:rFonts w:cstheme="minorHAnsi"/>
                <w:b/>
                <w:lang w:val="en-GB"/>
              </w:rPr>
              <w:t xml:space="preserve">Capacity: </w:t>
            </w:r>
          </w:p>
          <w:p w14:paraId="664530D0" w14:textId="77777777" w:rsidR="002778DF" w:rsidRPr="00503A1B" w:rsidRDefault="002778DF" w:rsidP="004C3CE6">
            <w:pPr>
              <w:spacing w:after="120" w:line="256" w:lineRule="auto"/>
              <w:rPr>
                <w:rFonts w:cstheme="minorHAnsi"/>
                <w:b/>
                <w:lang w:val="en-GB"/>
              </w:rPr>
            </w:pPr>
            <w:r w:rsidRPr="00503A1B">
              <w:rPr>
                <w:rFonts w:cstheme="minorHAnsi"/>
                <w:b/>
                <w:lang w:val="en-GB"/>
              </w:rPr>
              <w:t xml:space="preserve">Date: </w:t>
            </w:r>
          </w:p>
          <w:p w14:paraId="076E90FB" w14:textId="77777777" w:rsidR="002778DF" w:rsidRPr="00503A1B" w:rsidRDefault="002778DF" w:rsidP="004C3CE6">
            <w:pPr>
              <w:spacing w:after="120" w:line="256" w:lineRule="auto"/>
              <w:rPr>
                <w:rFonts w:cstheme="minorHAnsi"/>
                <w:b/>
                <w:lang w:val="en-GB"/>
              </w:rPr>
            </w:pPr>
            <w:r w:rsidRPr="00503A1B">
              <w:rPr>
                <w:rFonts w:cstheme="minorHAnsi"/>
                <w:b/>
                <w:lang w:val="en-GB"/>
              </w:rPr>
              <w:t xml:space="preserve">Place: </w:t>
            </w:r>
          </w:p>
          <w:p w14:paraId="37BC9280" w14:textId="77777777" w:rsidR="002778DF" w:rsidRPr="00503A1B" w:rsidRDefault="002778DF" w:rsidP="004C3CE6">
            <w:pPr>
              <w:spacing w:after="120" w:line="256" w:lineRule="auto"/>
              <w:rPr>
                <w:rFonts w:cstheme="minorHAnsi"/>
                <w:b/>
                <w:lang w:val="en-GB"/>
              </w:rPr>
            </w:pPr>
          </w:p>
          <w:p w14:paraId="584CFD82" w14:textId="77777777" w:rsidR="002778DF" w:rsidRPr="00503A1B" w:rsidRDefault="002778DF" w:rsidP="004C3CE6">
            <w:pPr>
              <w:spacing w:after="120" w:line="256" w:lineRule="auto"/>
              <w:rPr>
                <w:rFonts w:cstheme="minorHAnsi"/>
                <w:b/>
                <w:lang w:val="en-GB"/>
              </w:rPr>
            </w:pPr>
            <w:r w:rsidRPr="00503A1B">
              <w:rPr>
                <w:rFonts w:cstheme="minorHAnsi"/>
                <w:b/>
                <w:lang w:val="en-GB"/>
              </w:rPr>
              <w:t>Signature:</w:t>
            </w:r>
          </w:p>
        </w:tc>
      </w:tr>
    </w:tbl>
    <w:p w14:paraId="32543094" w14:textId="77777777" w:rsidR="002778DF" w:rsidRPr="00746528" w:rsidRDefault="002778DF" w:rsidP="002778DF">
      <w:pPr>
        <w:jc w:val="both"/>
        <w:rPr>
          <w:sz w:val="28"/>
          <w:szCs w:val="28"/>
          <w:lang w:val="en-US"/>
        </w:rPr>
      </w:pPr>
    </w:p>
    <w:p w14:paraId="5CDED338" w14:textId="77777777" w:rsidR="002778DF" w:rsidRDefault="002778DF" w:rsidP="00251298">
      <w:pPr>
        <w:jc w:val="both"/>
        <w:rPr>
          <w:lang w:val="en-US"/>
        </w:rPr>
      </w:pPr>
    </w:p>
    <w:sectPr w:rsidR="002778DF" w:rsidSect="00E543C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28DB0" w14:textId="77777777" w:rsidR="00D4705A" w:rsidRDefault="00D4705A" w:rsidP="00F405A5">
      <w:pPr>
        <w:spacing w:after="0" w:line="240" w:lineRule="auto"/>
      </w:pPr>
      <w:r>
        <w:separator/>
      </w:r>
    </w:p>
  </w:endnote>
  <w:endnote w:type="continuationSeparator" w:id="0">
    <w:p w14:paraId="5E26BC31" w14:textId="77777777" w:rsidR="00D4705A" w:rsidRDefault="00D4705A" w:rsidP="00F4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534BF" w14:textId="77777777" w:rsidR="00D4705A" w:rsidRDefault="00D4705A" w:rsidP="00F405A5">
      <w:pPr>
        <w:spacing w:after="0" w:line="240" w:lineRule="auto"/>
      </w:pPr>
      <w:r>
        <w:separator/>
      </w:r>
    </w:p>
  </w:footnote>
  <w:footnote w:type="continuationSeparator" w:id="0">
    <w:p w14:paraId="202F0AA4" w14:textId="77777777" w:rsidR="00D4705A" w:rsidRDefault="00D4705A" w:rsidP="00F40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EC75" w14:textId="6E4D2C08" w:rsidR="00AE5628" w:rsidRDefault="00A04619" w:rsidP="00A04619">
    <w:pPr>
      <w:pStyle w:val="Header"/>
      <w:tabs>
        <w:tab w:val="clear" w:pos="4536"/>
        <w:tab w:val="clear" w:pos="9072"/>
        <w:tab w:val="left" w:pos="211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8602A80" wp14:editId="6FFFB6E2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1352550" cy="480695"/>
          <wp:effectExtent l="0" t="0" r="0" b="0"/>
          <wp:wrapThrough wrapText="bothSides">
            <wp:wrapPolygon edited="0">
              <wp:start x="1825" y="0"/>
              <wp:lineTo x="608" y="3424"/>
              <wp:lineTo x="608" y="5992"/>
              <wp:lineTo x="2130" y="15408"/>
              <wp:lineTo x="2738" y="20544"/>
              <wp:lineTo x="4868" y="20544"/>
              <wp:lineTo x="5476" y="15408"/>
              <wp:lineTo x="20383" y="12840"/>
              <wp:lineTo x="20383" y="8560"/>
              <wp:lineTo x="6693" y="0"/>
              <wp:lineTo x="1825" y="0"/>
            </wp:wrapPolygon>
          </wp:wrapThrough>
          <wp:docPr id="2" name="Afbeelding 2" descr="Entran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ran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219F0EE4" w14:textId="6E0B0E87" w:rsidR="00251298" w:rsidRDefault="00251298" w:rsidP="00A04619">
    <w:pPr>
      <w:pStyle w:val="Header"/>
      <w:tabs>
        <w:tab w:val="clear" w:pos="4536"/>
        <w:tab w:val="clear" w:pos="9072"/>
        <w:tab w:val="left" w:pos="2115"/>
      </w:tabs>
    </w:pPr>
  </w:p>
  <w:p w14:paraId="393938BF" w14:textId="6342B9D9" w:rsidR="00251298" w:rsidRDefault="00251298" w:rsidP="00A04619">
    <w:pPr>
      <w:pStyle w:val="Header"/>
      <w:tabs>
        <w:tab w:val="clear" w:pos="4536"/>
        <w:tab w:val="clear" w:pos="9072"/>
        <w:tab w:val="left" w:pos="2115"/>
      </w:tabs>
    </w:pPr>
  </w:p>
  <w:p w14:paraId="11E09818" w14:textId="70379786" w:rsidR="00251298" w:rsidRDefault="00251298" w:rsidP="00A04619">
    <w:pPr>
      <w:pStyle w:val="Header"/>
      <w:tabs>
        <w:tab w:val="clear" w:pos="4536"/>
        <w:tab w:val="clear" w:pos="9072"/>
        <w:tab w:val="left" w:pos="2115"/>
      </w:tabs>
    </w:pPr>
  </w:p>
  <w:p w14:paraId="1FBCE279" w14:textId="77777777" w:rsidR="00251298" w:rsidRDefault="00251298" w:rsidP="00A04619">
    <w:pPr>
      <w:pStyle w:val="Header"/>
      <w:tabs>
        <w:tab w:val="clear" w:pos="4536"/>
        <w:tab w:val="clear" w:pos="9072"/>
        <w:tab w:val="left" w:pos="21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619A"/>
    <w:multiLevelType w:val="hybridMultilevel"/>
    <w:tmpl w:val="70DACE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15AC0"/>
    <w:multiLevelType w:val="multilevel"/>
    <w:tmpl w:val="6E0C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3671A"/>
    <w:multiLevelType w:val="hybridMultilevel"/>
    <w:tmpl w:val="70DACE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C76AC"/>
    <w:multiLevelType w:val="hybridMultilevel"/>
    <w:tmpl w:val="70DACE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B6B47"/>
    <w:multiLevelType w:val="hybridMultilevel"/>
    <w:tmpl w:val="70DACE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E7D15"/>
    <w:multiLevelType w:val="hybridMultilevel"/>
    <w:tmpl w:val="C5BE9A5A"/>
    <w:lvl w:ilvl="0" w:tplc="B42EF4D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89947B96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1FCEA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5DE6CCB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59BCEB9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7BE09FAE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821AB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E902B84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89CA9E7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A58034A"/>
    <w:multiLevelType w:val="hybridMultilevel"/>
    <w:tmpl w:val="5430324E"/>
    <w:lvl w:ilvl="0" w:tplc="A8CE8C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DDE4F7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C005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3010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B205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503A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869A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946D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68BD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81425"/>
    <w:multiLevelType w:val="hybridMultilevel"/>
    <w:tmpl w:val="DB1C751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C1F82"/>
    <w:multiLevelType w:val="hybridMultilevel"/>
    <w:tmpl w:val="70DACE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E3CCD"/>
    <w:multiLevelType w:val="hybridMultilevel"/>
    <w:tmpl w:val="70DACE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04232"/>
    <w:multiLevelType w:val="hybridMultilevel"/>
    <w:tmpl w:val="70DACE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01ADD"/>
    <w:multiLevelType w:val="hybridMultilevel"/>
    <w:tmpl w:val="70DACE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94BCE"/>
    <w:multiLevelType w:val="hybridMultilevel"/>
    <w:tmpl w:val="A2AAC62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36784"/>
    <w:multiLevelType w:val="hybridMultilevel"/>
    <w:tmpl w:val="0DB430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90771">
    <w:abstractNumId w:val="0"/>
  </w:num>
  <w:num w:numId="2" w16cid:durableId="401824">
    <w:abstractNumId w:val="4"/>
  </w:num>
  <w:num w:numId="3" w16cid:durableId="1774742552">
    <w:abstractNumId w:val="1"/>
  </w:num>
  <w:num w:numId="4" w16cid:durableId="1674332490">
    <w:abstractNumId w:val="5"/>
  </w:num>
  <w:num w:numId="5" w16cid:durableId="933394176">
    <w:abstractNumId w:val="6"/>
  </w:num>
  <w:num w:numId="6" w16cid:durableId="1175808195">
    <w:abstractNumId w:val="7"/>
  </w:num>
  <w:num w:numId="7" w16cid:durableId="170485431">
    <w:abstractNumId w:val="10"/>
  </w:num>
  <w:num w:numId="8" w16cid:durableId="1477606363">
    <w:abstractNumId w:val="11"/>
  </w:num>
  <w:num w:numId="9" w16cid:durableId="526336025">
    <w:abstractNumId w:val="3"/>
  </w:num>
  <w:num w:numId="10" w16cid:durableId="1384594057">
    <w:abstractNumId w:val="9"/>
  </w:num>
  <w:num w:numId="11" w16cid:durableId="1652558864">
    <w:abstractNumId w:val="8"/>
  </w:num>
  <w:num w:numId="12" w16cid:durableId="477111386">
    <w:abstractNumId w:val="2"/>
  </w:num>
  <w:num w:numId="13" w16cid:durableId="660818874">
    <w:abstractNumId w:val="13"/>
  </w:num>
  <w:num w:numId="14" w16cid:durableId="6445036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121"/>
    <w:rsid w:val="00017C21"/>
    <w:rsid w:val="00045A1B"/>
    <w:rsid w:val="00054439"/>
    <w:rsid w:val="000568E5"/>
    <w:rsid w:val="000766AA"/>
    <w:rsid w:val="00087F07"/>
    <w:rsid w:val="000B416E"/>
    <w:rsid w:val="000B6F90"/>
    <w:rsid w:val="000F72EE"/>
    <w:rsid w:val="00104237"/>
    <w:rsid w:val="001143F3"/>
    <w:rsid w:val="0011548E"/>
    <w:rsid w:val="00147A3E"/>
    <w:rsid w:val="00153547"/>
    <w:rsid w:val="00165291"/>
    <w:rsid w:val="001721D8"/>
    <w:rsid w:val="00194926"/>
    <w:rsid w:val="001B4B93"/>
    <w:rsid w:val="001C570D"/>
    <w:rsid w:val="001C7041"/>
    <w:rsid w:val="001D67F4"/>
    <w:rsid w:val="001F3BC2"/>
    <w:rsid w:val="00202DA3"/>
    <w:rsid w:val="00203D2F"/>
    <w:rsid w:val="002072D5"/>
    <w:rsid w:val="00222287"/>
    <w:rsid w:val="00225914"/>
    <w:rsid w:val="002371D6"/>
    <w:rsid w:val="00245EEE"/>
    <w:rsid w:val="0024623F"/>
    <w:rsid w:val="002462C2"/>
    <w:rsid w:val="00251298"/>
    <w:rsid w:val="002778DF"/>
    <w:rsid w:val="002B1D14"/>
    <w:rsid w:val="002E0415"/>
    <w:rsid w:val="002E20CB"/>
    <w:rsid w:val="00302A26"/>
    <w:rsid w:val="003038F5"/>
    <w:rsid w:val="00307426"/>
    <w:rsid w:val="00322C88"/>
    <w:rsid w:val="00362689"/>
    <w:rsid w:val="00362E8F"/>
    <w:rsid w:val="003657EE"/>
    <w:rsid w:val="00376D2D"/>
    <w:rsid w:val="00377396"/>
    <w:rsid w:val="00386A97"/>
    <w:rsid w:val="003B6F32"/>
    <w:rsid w:val="003C3490"/>
    <w:rsid w:val="003C4FB8"/>
    <w:rsid w:val="003F3F22"/>
    <w:rsid w:val="003F7B3B"/>
    <w:rsid w:val="004033DF"/>
    <w:rsid w:val="00431561"/>
    <w:rsid w:val="00432BC6"/>
    <w:rsid w:val="00454D4B"/>
    <w:rsid w:val="00470A09"/>
    <w:rsid w:val="00476249"/>
    <w:rsid w:val="00496C42"/>
    <w:rsid w:val="004B2D31"/>
    <w:rsid w:val="004E5D33"/>
    <w:rsid w:val="005002CA"/>
    <w:rsid w:val="00517DD4"/>
    <w:rsid w:val="0055158F"/>
    <w:rsid w:val="005813C1"/>
    <w:rsid w:val="00581D8E"/>
    <w:rsid w:val="005864CA"/>
    <w:rsid w:val="00592973"/>
    <w:rsid w:val="005B7E71"/>
    <w:rsid w:val="005D1908"/>
    <w:rsid w:val="005F757E"/>
    <w:rsid w:val="0060475F"/>
    <w:rsid w:val="006108BE"/>
    <w:rsid w:val="00614AB0"/>
    <w:rsid w:val="00623FFE"/>
    <w:rsid w:val="00634B1C"/>
    <w:rsid w:val="0064641C"/>
    <w:rsid w:val="00653968"/>
    <w:rsid w:val="00654577"/>
    <w:rsid w:val="00656A9B"/>
    <w:rsid w:val="006715C3"/>
    <w:rsid w:val="006758BE"/>
    <w:rsid w:val="00675A26"/>
    <w:rsid w:val="006A2901"/>
    <w:rsid w:val="006C54F5"/>
    <w:rsid w:val="006E6329"/>
    <w:rsid w:val="006F0547"/>
    <w:rsid w:val="006F15BD"/>
    <w:rsid w:val="006F5320"/>
    <w:rsid w:val="006F6698"/>
    <w:rsid w:val="007061B3"/>
    <w:rsid w:val="00733720"/>
    <w:rsid w:val="00740C93"/>
    <w:rsid w:val="00746528"/>
    <w:rsid w:val="007756CB"/>
    <w:rsid w:val="00794C2E"/>
    <w:rsid w:val="007A09D1"/>
    <w:rsid w:val="007B674A"/>
    <w:rsid w:val="007C29DF"/>
    <w:rsid w:val="007D5D5B"/>
    <w:rsid w:val="007F27B2"/>
    <w:rsid w:val="00807059"/>
    <w:rsid w:val="00816B81"/>
    <w:rsid w:val="0082162A"/>
    <w:rsid w:val="00832857"/>
    <w:rsid w:val="008346CC"/>
    <w:rsid w:val="00845939"/>
    <w:rsid w:val="008708A7"/>
    <w:rsid w:val="0087499E"/>
    <w:rsid w:val="00882533"/>
    <w:rsid w:val="008A112F"/>
    <w:rsid w:val="008A5A80"/>
    <w:rsid w:val="008C240F"/>
    <w:rsid w:val="008D4F15"/>
    <w:rsid w:val="008F1C72"/>
    <w:rsid w:val="009161CB"/>
    <w:rsid w:val="009275D5"/>
    <w:rsid w:val="00932FD4"/>
    <w:rsid w:val="0093553B"/>
    <w:rsid w:val="00951784"/>
    <w:rsid w:val="00994366"/>
    <w:rsid w:val="009A28B8"/>
    <w:rsid w:val="009A3EE5"/>
    <w:rsid w:val="009A698F"/>
    <w:rsid w:val="009B4562"/>
    <w:rsid w:val="009E736A"/>
    <w:rsid w:val="009F0D97"/>
    <w:rsid w:val="009F5C74"/>
    <w:rsid w:val="009F7009"/>
    <w:rsid w:val="00A04619"/>
    <w:rsid w:val="00A47B89"/>
    <w:rsid w:val="00A53E71"/>
    <w:rsid w:val="00A56D2D"/>
    <w:rsid w:val="00A87ABB"/>
    <w:rsid w:val="00A9098D"/>
    <w:rsid w:val="00A940ED"/>
    <w:rsid w:val="00AC2523"/>
    <w:rsid w:val="00AD0DD6"/>
    <w:rsid w:val="00AE5628"/>
    <w:rsid w:val="00AF5AC1"/>
    <w:rsid w:val="00B3644C"/>
    <w:rsid w:val="00B40589"/>
    <w:rsid w:val="00B50766"/>
    <w:rsid w:val="00B56D7B"/>
    <w:rsid w:val="00B60587"/>
    <w:rsid w:val="00B80579"/>
    <w:rsid w:val="00B851D7"/>
    <w:rsid w:val="00B91714"/>
    <w:rsid w:val="00B92B0B"/>
    <w:rsid w:val="00BB70EF"/>
    <w:rsid w:val="00BC13C5"/>
    <w:rsid w:val="00BE1C15"/>
    <w:rsid w:val="00BE2D85"/>
    <w:rsid w:val="00BF5E44"/>
    <w:rsid w:val="00C2281A"/>
    <w:rsid w:val="00C26FB4"/>
    <w:rsid w:val="00C523E2"/>
    <w:rsid w:val="00C8108C"/>
    <w:rsid w:val="00C86954"/>
    <w:rsid w:val="00CB4400"/>
    <w:rsid w:val="00CB484F"/>
    <w:rsid w:val="00CB7B51"/>
    <w:rsid w:val="00CC79F3"/>
    <w:rsid w:val="00CD4121"/>
    <w:rsid w:val="00D0345F"/>
    <w:rsid w:val="00D26EAD"/>
    <w:rsid w:val="00D34877"/>
    <w:rsid w:val="00D4705A"/>
    <w:rsid w:val="00D56D5B"/>
    <w:rsid w:val="00D605F9"/>
    <w:rsid w:val="00D70C28"/>
    <w:rsid w:val="00D75D40"/>
    <w:rsid w:val="00D84B55"/>
    <w:rsid w:val="00D872B1"/>
    <w:rsid w:val="00D93733"/>
    <w:rsid w:val="00DA4CC2"/>
    <w:rsid w:val="00DB1199"/>
    <w:rsid w:val="00DC7A92"/>
    <w:rsid w:val="00DE2B16"/>
    <w:rsid w:val="00DF7BA5"/>
    <w:rsid w:val="00E01517"/>
    <w:rsid w:val="00E06E0E"/>
    <w:rsid w:val="00E12DD5"/>
    <w:rsid w:val="00E543CE"/>
    <w:rsid w:val="00E57769"/>
    <w:rsid w:val="00E70B93"/>
    <w:rsid w:val="00E74D26"/>
    <w:rsid w:val="00EA4D21"/>
    <w:rsid w:val="00EC5067"/>
    <w:rsid w:val="00EE196B"/>
    <w:rsid w:val="00F21489"/>
    <w:rsid w:val="00F323F7"/>
    <w:rsid w:val="00F405A5"/>
    <w:rsid w:val="00F664B9"/>
    <w:rsid w:val="00F80A40"/>
    <w:rsid w:val="00F859F6"/>
    <w:rsid w:val="00F91CE6"/>
    <w:rsid w:val="00FC07D1"/>
    <w:rsid w:val="00FD0925"/>
    <w:rsid w:val="00FD1597"/>
    <w:rsid w:val="00FD271C"/>
    <w:rsid w:val="00FF0A54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73FE"/>
  <w15:docId w15:val="{2830F460-6325-4031-8229-72465155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D4121"/>
    <w:pPr>
      <w:ind w:left="720"/>
      <w:contextualSpacing/>
    </w:pPr>
  </w:style>
  <w:style w:type="table" w:styleId="TableGrid">
    <w:name w:val="Table Grid"/>
    <w:basedOn w:val="TableNormal"/>
    <w:uiPriority w:val="59"/>
    <w:rsid w:val="00403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0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A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A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A5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0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5A5"/>
  </w:style>
  <w:style w:type="paragraph" w:styleId="Footer">
    <w:name w:val="footer"/>
    <w:basedOn w:val="Normal"/>
    <w:link w:val="FooterChar"/>
    <w:uiPriority w:val="99"/>
    <w:unhideWhenUsed/>
    <w:rsid w:val="00F40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5A5"/>
  </w:style>
  <w:style w:type="paragraph" w:styleId="Title">
    <w:name w:val="Title"/>
    <w:basedOn w:val="Normal"/>
    <w:next w:val="Normal"/>
    <w:link w:val="TitleChar"/>
    <w:uiPriority w:val="10"/>
    <w:qFormat/>
    <w:rsid w:val="005D19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19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1">
    <w:name w:val="Table Grid1"/>
    <w:basedOn w:val="TableNormal"/>
    <w:next w:val="TableGrid"/>
    <w:uiPriority w:val="39"/>
    <w:rsid w:val="008A5A80"/>
    <w:pPr>
      <w:spacing w:after="0" w:line="240" w:lineRule="auto"/>
    </w:pPr>
    <w:rPr>
      <w:rFonts w:eastAsia="Times New Roman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6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61011091245D458E3B44209CAEF955" ma:contentTypeVersion="16" ma:contentTypeDescription="Een nieuw document maken." ma:contentTypeScope="" ma:versionID="e0ad3b94adac844cbd67b3aecc47746e">
  <xsd:schema xmlns:xsd="http://www.w3.org/2001/XMLSchema" xmlns:xs="http://www.w3.org/2001/XMLSchema" xmlns:p="http://schemas.microsoft.com/office/2006/metadata/properties" xmlns:ns2="c6f493b6-a68f-4d17-b895-cfdf1f22b693" xmlns:ns3="4940f475-acbe-4ad1-9586-a5dae905df61" targetNamespace="http://schemas.microsoft.com/office/2006/metadata/properties" ma:root="true" ma:fieldsID="656f947226039bef8f0cfb5cefeeeab0" ns2:_="" ns3:_="">
    <xsd:import namespace="c6f493b6-a68f-4d17-b895-cfdf1f22b693"/>
    <xsd:import namespace="4940f475-acbe-4ad1-9586-a5dae905df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493b6-a68f-4d17-b895-cfdf1f22b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856ecba-1cdd-4637-a1ec-c83c5232f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0f475-acbe-4ad1-9586-a5dae905d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ed3b83-7b83-47ba-bfac-81b78fc7c1e7}" ma:internalName="TaxCatchAll" ma:showField="CatchAllData" ma:web="4940f475-acbe-4ad1-9586-a5dae905df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40f475-acbe-4ad1-9586-a5dae905df61" xsi:nil="true"/>
    <lcf76f155ced4ddcb4097134ff3c332f xmlns="c6f493b6-a68f-4d17-b895-cfdf1f22b6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22CA0C-A721-489F-817D-04548FEB1D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26C68A-8CF6-416E-957F-C77102E57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E0637-D41A-4285-8B65-5CC6DB5B8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493b6-a68f-4d17-b895-cfdf1f22b693"/>
    <ds:schemaRef ds:uri="4940f475-acbe-4ad1-9586-a5dae905d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1547EC-7BA5-4FFC-A4F0-FF46307D6126}">
  <ds:schemaRefs>
    <ds:schemaRef ds:uri="http://schemas.microsoft.com/office/2006/metadata/properties"/>
    <ds:schemaRef ds:uri="http://schemas.microsoft.com/office/infopath/2007/PartnerControls"/>
    <ds:schemaRef ds:uri="4940f475-acbe-4ad1-9586-a5dae905df61"/>
    <ds:schemaRef ds:uri="c6f493b6-a68f-4d17-b895-cfdf1f22b6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3448</Characters>
  <Application>Microsoft Office Word</Application>
  <DocSecurity>0</DocSecurity>
  <Lines>58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Hessenatie Logistics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Vannieuwenhuyse</dc:creator>
  <cp:lastModifiedBy>Héctor Cañas</cp:lastModifiedBy>
  <cp:revision>2</cp:revision>
  <cp:lastPrinted>2013-11-07T10:05:00Z</cp:lastPrinted>
  <dcterms:created xsi:type="dcterms:W3CDTF">2023-03-17T10:24:00Z</dcterms:created>
  <dcterms:modified xsi:type="dcterms:W3CDTF">2023-03-17T10:24:00Z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0x0101003961011091245D458E3B44209CAEF955</vt:lpwstr>
  </property>
</Properties>
</file>